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BDB96" w14:textId="77777777" w:rsidR="005F20AB" w:rsidRPr="004F0DA3" w:rsidRDefault="005F20AB" w:rsidP="005F20AB">
      <w:pPr>
        <w:keepNext/>
        <w:keepLines/>
        <w:tabs>
          <w:tab w:val="left" w:pos="1440"/>
        </w:tabs>
        <w:spacing w:after="0" w:line="240" w:lineRule="auto"/>
        <w:ind w:left="851" w:hanging="1134"/>
        <w:outlineLvl w:val="1"/>
        <w:rPr>
          <w:rFonts w:ascii="Helvetica LT Std Light" w:eastAsia="Times New Roman" w:hAnsi="Helvetica LT Std Light" w:cs="Arial"/>
          <w:b/>
          <w:bCs/>
          <w:szCs w:val="24"/>
          <w:lang w:bidi="en-US"/>
        </w:rPr>
      </w:pPr>
      <w:bookmarkStart w:id="0" w:name="_Hlk65058580"/>
    </w:p>
    <w:p w14:paraId="0373BB8C" w14:textId="77777777" w:rsidR="005F20AB" w:rsidRPr="004F0DA3" w:rsidRDefault="005F20AB" w:rsidP="005F20AB">
      <w:pPr>
        <w:tabs>
          <w:tab w:val="center" w:pos="4513"/>
          <w:tab w:val="right" w:pos="9026"/>
        </w:tabs>
        <w:spacing w:after="0" w:line="240" w:lineRule="auto"/>
        <w:jc w:val="both"/>
        <w:rPr>
          <w:rFonts w:ascii="HelveticaNeueLT Std Lt" w:eastAsia="Calibri" w:hAnsi="HelveticaNeueLT Std Lt" w:cs="Times New Roman"/>
          <w:sz w:val="24"/>
        </w:rPr>
      </w:pPr>
      <w:r w:rsidRPr="004F0DA3">
        <w:rPr>
          <w:rFonts w:ascii="HelveticaNeueLT Std Lt" w:eastAsia="Calibri" w:hAnsi="HelveticaNeueLT Std Lt" w:cs="Times New Roman"/>
          <w:noProof/>
          <w:sz w:val="24"/>
          <w:lang w:eastAsia="en-AU"/>
        </w:rPr>
        <w:drawing>
          <wp:anchor distT="0" distB="0" distL="114300" distR="114300" simplePos="0" relativeHeight="251659264" behindDoc="0" locked="0" layoutInCell="1" allowOverlap="1" wp14:anchorId="74CFB897" wp14:editId="5FE96127">
            <wp:simplePos x="0" y="0"/>
            <wp:positionH relativeFrom="margin">
              <wp:align>left</wp:align>
            </wp:positionH>
            <wp:positionV relativeFrom="paragraph">
              <wp:posOffset>5715</wp:posOffset>
            </wp:positionV>
            <wp:extent cx="2570480" cy="676275"/>
            <wp:effectExtent l="0" t="0" r="1270" b="952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rotWithShape="1">
                    <a:blip r:embed="rId7" cstate="print">
                      <a:extLst>
                        <a:ext uri="{28A0092B-C50C-407E-A947-70E740481C1C}">
                          <a14:useLocalDpi xmlns:a14="http://schemas.microsoft.com/office/drawing/2010/main" val="0"/>
                        </a:ext>
                      </a:extLst>
                    </a:blip>
                    <a:srcRect l="13462" t="27949" r="12820" b="36075"/>
                    <a:stretch/>
                  </pic:blipFill>
                  <pic:spPr bwMode="auto">
                    <a:xfrm>
                      <a:off x="0" y="0"/>
                      <a:ext cx="2570480" cy="676275"/>
                    </a:xfrm>
                    <a:prstGeom prst="rect">
                      <a:avLst/>
                    </a:prstGeom>
                    <a:ln>
                      <a:noFill/>
                    </a:ln>
                    <a:extLst>
                      <a:ext uri="{53640926-AAD7-44D8-BBD7-CCE9431645EC}">
                        <a14:shadowObscured xmlns:a14="http://schemas.microsoft.com/office/drawing/2010/main"/>
                      </a:ext>
                    </a:extLst>
                  </pic:spPr>
                </pic:pic>
              </a:graphicData>
            </a:graphic>
          </wp:anchor>
        </w:drawing>
      </w:r>
    </w:p>
    <w:p w14:paraId="09EEAA3A" w14:textId="77777777" w:rsidR="005F20AB" w:rsidRPr="004F0DA3" w:rsidRDefault="005F20AB" w:rsidP="005F20AB">
      <w:pPr>
        <w:tabs>
          <w:tab w:val="center" w:pos="4513"/>
          <w:tab w:val="right" w:pos="9026"/>
        </w:tabs>
        <w:spacing w:after="0" w:line="240" w:lineRule="auto"/>
        <w:jc w:val="right"/>
        <w:rPr>
          <w:rFonts w:ascii="HelveticaNeueLT Std Lt" w:eastAsia="Calibri" w:hAnsi="HelveticaNeueLT Std Lt" w:cs="Times New Roman"/>
          <w:b/>
          <w:color w:val="3B3838"/>
          <w:sz w:val="32"/>
        </w:rPr>
      </w:pPr>
    </w:p>
    <w:bookmarkEnd w:id="0"/>
    <w:p w14:paraId="0A465EB4" w14:textId="2671FF99" w:rsidR="00FD75EF" w:rsidRDefault="00FD75EF"/>
    <w:p w14:paraId="7E67585C" w14:textId="5DB5C213" w:rsidR="005F20AB" w:rsidRDefault="005F20AB"/>
    <w:p w14:paraId="20E32819" w14:textId="2A6A4251" w:rsidR="005F20AB" w:rsidRDefault="005F20AB"/>
    <w:p w14:paraId="497EF517" w14:textId="143C1A0D" w:rsidR="005F20AB" w:rsidRDefault="005F20AB"/>
    <w:p w14:paraId="73D4A1B7" w14:textId="77777777" w:rsidR="00515806" w:rsidRDefault="00515806"/>
    <w:p w14:paraId="00E21C0A" w14:textId="77777777" w:rsidR="00515806" w:rsidRDefault="00515806"/>
    <w:p w14:paraId="60C02383" w14:textId="39796640" w:rsidR="005F20AB" w:rsidRPr="005F20AB" w:rsidRDefault="005F20AB">
      <w:pPr>
        <w:rPr>
          <w:b/>
          <w:bCs/>
          <w:sz w:val="40"/>
          <w:szCs w:val="40"/>
        </w:rPr>
      </w:pPr>
      <w:r w:rsidRPr="005F20AB">
        <w:rPr>
          <w:b/>
          <w:bCs/>
          <w:sz w:val="40"/>
          <w:szCs w:val="40"/>
        </w:rPr>
        <w:t>BUSINESS PLAN FOR MAJOR LAND TRANSACTION</w:t>
      </w:r>
    </w:p>
    <w:p w14:paraId="42EF4ED5" w14:textId="71B01EBD" w:rsidR="005F20AB" w:rsidRDefault="005F20AB"/>
    <w:p w14:paraId="656483CD" w14:textId="0E37F208" w:rsidR="00035517" w:rsidRDefault="005F20AB">
      <w:r>
        <w:t>Proposal by the Town of Port Hedland to acquire and dispose of Lot 2939 on Plan 181193 Roberts Street, South Hedland and Lot 5977 on Plan 193524 Hamilton Road</w:t>
      </w:r>
      <w:r w:rsidR="00035517">
        <w:t>, South Hedland</w:t>
      </w:r>
      <w:r>
        <w:t xml:space="preserve"> in fee simple as vacant land for the purposes of a large</w:t>
      </w:r>
      <w:r w:rsidR="00316AE4">
        <w:t>-</w:t>
      </w:r>
      <w:r>
        <w:t>scale strategic entry statement development</w:t>
      </w:r>
      <w:r w:rsidR="00FF676D">
        <w:t>.</w:t>
      </w:r>
    </w:p>
    <w:p w14:paraId="0220525F" w14:textId="77777777" w:rsidR="00035517" w:rsidRDefault="00035517"/>
    <w:p w14:paraId="2AF25E7B" w14:textId="77777777" w:rsidR="00035517" w:rsidRDefault="00035517"/>
    <w:p w14:paraId="6147DA39" w14:textId="77777777" w:rsidR="00035517" w:rsidRDefault="00035517"/>
    <w:p w14:paraId="36B8B561" w14:textId="77777777" w:rsidR="00035517" w:rsidRDefault="00035517"/>
    <w:p w14:paraId="636D4FAB" w14:textId="77777777" w:rsidR="00035517" w:rsidRDefault="00035517"/>
    <w:p w14:paraId="687A8F29" w14:textId="77777777" w:rsidR="00035517" w:rsidRDefault="00035517"/>
    <w:p w14:paraId="79063A27" w14:textId="77777777" w:rsidR="00035517" w:rsidRDefault="00035517"/>
    <w:p w14:paraId="21DB8EB5" w14:textId="77777777" w:rsidR="00035517" w:rsidRDefault="00035517"/>
    <w:p w14:paraId="062B13A7" w14:textId="77777777" w:rsidR="00035517" w:rsidRDefault="00035517"/>
    <w:p w14:paraId="2878DCF7" w14:textId="77777777" w:rsidR="00515806" w:rsidRDefault="00515806"/>
    <w:p w14:paraId="0C981EF1" w14:textId="1A6DD788" w:rsidR="005F20AB" w:rsidRDefault="00035517">
      <w:r>
        <w:t>February 2022</w:t>
      </w:r>
    </w:p>
    <w:p w14:paraId="0C000961" w14:textId="77777777" w:rsidR="00515806" w:rsidRDefault="00515806"/>
    <w:p w14:paraId="7784E0A7" w14:textId="35928B59" w:rsidR="005F20AB" w:rsidRDefault="00035517">
      <w:r w:rsidRPr="001B18B6">
        <w:t xml:space="preserve">Submissions close </w:t>
      </w:r>
      <w:r w:rsidR="001B18B6" w:rsidRPr="001B18B6">
        <w:t>16 May 2022</w:t>
      </w:r>
    </w:p>
    <w:p w14:paraId="2A0FB35E" w14:textId="694D2F58" w:rsidR="00883F2A" w:rsidRDefault="00883F2A">
      <w:r>
        <w:br w:type="page"/>
      </w:r>
    </w:p>
    <w:p w14:paraId="09E6D824" w14:textId="7BF4DE9A" w:rsidR="005F20AB" w:rsidRDefault="007D7996" w:rsidP="00154922">
      <w:pPr>
        <w:pStyle w:val="Heading1"/>
      </w:pPr>
      <w:r>
        <w:lastRenderedPageBreak/>
        <w:t>Introduction</w:t>
      </w:r>
    </w:p>
    <w:p w14:paraId="745908D6" w14:textId="1B7DC825" w:rsidR="00154922" w:rsidRDefault="00E67DB9" w:rsidP="003F3B9B">
      <w:pPr>
        <w:jc w:val="both"/>
      </w:pPr>
      <w:r>
        <w:t>This Business Plan has been prepared in accordance with the requirements of Section 3.59</w:t>
      </w:r>
      <w:r w:rsidR="008804E3">
        <w:t xml:space="preserve"> of </w:t>
      </w:r>
      <w:r w:rsidR="008804E3" w:rsidRPr="00FF676D">
        <w:rPr>
          <w:i/>
          <w:iCs/>
        </w:rPr>
        <w:t>the Local Government Act 1995</w:t>
      </w:r>
      <w:r w:rsidR="008804E3">
        <w:t xml:space="preserve"> (the Act) and Regulation 8A of the </w:t>
      </w:r>
      <w:r w:rsidR="008804E3">
        <w:rPr>
          <w:i/>
          <w:iCs/>
        </w:rPr>
        <w:t xml:space="preserve">Local Government (Functions and General) Regulations 1996 </w:t>
      </w:r>
      <w:r w:rsidR="008804E3">
        <w:t>(the Regulations)</w:t>
      </w:r>
      <w:r w:rsidR="00003D35">
        <w:t xml:space="preserve"> which apply when a local government authority intends to undertake a Major Land Transaction or Major Trading Undertaking.</w:t>
      </w:r>
    </w:p>
    <w:p w14:paraId="6E14B4DD" w14:textId="713CDFB5" w:rsidR="00374C44" w:rsidRDefault="00A4285E" w:rsidP="003F3B9B">
      <w:pPr>
        <w:jc w:val="both"/>
      </w:pPr>
      <w:r>
        <w:t xml:space="preserve">The Town of Port </w:t>
      </w:r>
      <w:r w:rsidRPr="001E3369">
        <w:t xml:space="preserve">Hedland proposes to acquire </w:t>
      </w:r>
      <w:r w:rsidR="006A0285" w:rsidRPr="001E3369">
        <w:t>adjacent Lot 2939 on Plan 181193 Roberts Street, South Hedland and Lot 5977 on Plan 193524 Hamilton Road, South Hedland</w:t>
      </w:r>
      <w:r w:rsidR="003F3B9B" w:rsidRPr="001E3369">
        <w:t xml:space="preserve"> </w:t>
      </w:r>
      <w:r w:rsidR="00DE007C" w:rsidRPr="001E3369">
        <w:t xml:space="preserve">and </w:t>
      </w:r>
      <w:r w:rsidR="00084D3F" w:rsidRPr="001E3369">
        <w:t xml:space="preserve">sell the lots jointly </w:t>
      </w:r>
      <w:r w:rsidR="006A1B9B" w:rsidRPr="001E3369">
        <w:t>to</w:t>
      </w:r>
      <w:r w:rsidR="00237056" w:rsidRPr="001E3369">
        <w:t xml:space="preserve"> </w:t>
      </w:r>
      <w:r w:rsidR="00203660" w:rsidRPr="001E3369">
        <w:t>a developer</w:t>
      </w:r>
      <w:r w:rsidR="00237056" w:rsidRPr="001E3369">
        <w:t xml:space="preserve"> </w:t>
      </w:r>
      <w:r w:rsidR="00E30FB3" w:rsidRPr="001E3369">
        <w:t xml:space="preserve">for </w:t>
      </w:r>
      <w:r w:rsidR="00F116E5" w:rsidRPr="001E3369">
        <w:t xml:space="preserve">a </w:t>
      </w:r>
      <w:r w:rsidR="00DE007C" w:rsidRPr="001E3369">
        <w:t>mixed-use development that forms an entry statement to, and is consistent</w:t>
      </w:r>
      <w:r w:rsidR="00DE007C">
        <w:t xml:space="preserve"> with, the amenity and built form of the South Hedland regional Town Centre.</w:t>
      </w:r>
      <w:r w:rsidR="00A425ED">
        <w:t xml:space="preserve"> </w:t>
      </w:r>
    </w:p>
    <w:p w14:paraId="659071A8" w14:textId="117297BD" w:rsidR="00927F1A" w:rsidRDefault="00E618F6" w:rsidP="003F3B9B">
      <w:pPr>
        <w:jc w:val="both"/>
      </w:pPr>
      <w:r>
        <w:t xml:space="preserve">The purpose of this Business Plan is </w:t>
      </w:r>
      <w:r w:rsidR="00F91F68">
        <w:t xml:space="preserve">to provide members of the community </w:t>
      </w:r>
      <w:r w:rsidR="00895E25">
        <w:t xml:space="preserve">with </w:t>
      </w:r>
      <w:r w:rsidR="00F91F68">
        <w:t xml:space="preserve">the </w:t>
      </w:r>
      <w:r w:rsidR="005D7CDC">
        <w:t xml:space="preserve">opportunity to </w:t>
      </w:r>
      <w:r w:rsidR="00F91F68">
        <w:t xml:space="preserve">consider the proposal and provide commentary through </w:t>
      </w:r>
      <w:r w:rsidR="00BA5CAD">
        <w:t xml:space="preserve">a submissions process, to inform </w:t>
      </w:r>
      <w:r w:rsidR="00927F1A">
        <w:t xml:space="preserve">Council’s decision </w:t>
      </w:r>
      <w:r w:rsidR="005D7CDC">
        <w:t xml:space="preserve">making </w:t>
      </w:r>
      <w:r w:rsidR="00927F1A">
        <w:t>on the matter.</w:t>
      </w:r>
    </w:p>
    <w:p w14:paraId="508E359F" w14:textId="3DBA35A3" w:rsidR="00003D35" w:rsidRDefault="007D7996" w:rsidP="00927F1A">
      <w:pPr>
        <w:pStyle w:val="Heading1"/>
      </w:pPr>
      <w:r>
        <w:t>Legislative requirements</w:t>
      </w:r>
    </w:p>
    <w:p w14:paraId="22FC5FC8" w14:textId="0F79CE34" w:rsidR="00404CFA" w:rsidRPr="00404CFA" w:rsidRDefault="00404CFA" w:rsidP="00404CFA">
      <w:pPr>
        <w:pStyle w:val="Heading2"/>
      </w:pPr>
      <w:r>
        <w:t>Content of the Business Plan</w:t>
      </w:r>
    </w:p>
    <w:p w14:paraId="50969FB4" w14:textId="1138CCA0" w:rsidR="00EA0306" w:rsidRDefault="00075833" w:rsidP="00075833">
      <w:pPr>
        <w:jc w:val="both"/>
      </w:pPr>
      <w:r>
        <w:t xml:space="preserve">Section 3.59 of the Act prescribes a major land transaction for the acquisition, disposal or development of land as one where the total value of the consideration under the transaction (and anything done by the local government for achieving the purpose of the transaction) is more than the amount prescribed for the purposes of the definition. Regulation 8A prescribes the threshold amount for a major land transaction for a local government authority that is not a major regional centre (below a </w:t>
      </w:r>
      <w:r w:rsidRPr="00BD1E2A">
        <w:t>population of 20,000</w:t>
      </w:r>
      <w:r>
        <w:t xml:space="preserve">) as $2 million or 10% of operating expenditure, whichever is the lesser. </w:t>
      </w:r>
      <w:r w:rsidR="002C0E28">
        <w:t>The Town of Port Hedland district population falls below t</w:t>
      </w:r>
      <w:r w:rsidR="00C41FB9">
        <w:t xml:space="preserve">he population threshold with the value of the transaction and all things incidental to achieving the transaction </w:t>
      </w:r>
      <w:r w:rsidR="00EA0306">
        <w:t>exceeding $2 million</w:t>
      </w:r>
      <w:r w:rsidR="00B433A0">
        <w:t xml:space="preserve">, a figure </w:t>
      </w:r>
      <w:r w:rsidR="002A2F36">
        <w:t>that</w:t>
      </w:r>
      <w:r w:rsidR="00B433A0">
        <w:t xml:space="preserve"> is lower than 10% of operating expenditure</w:t>
      </w:r>
      <w:r w:rsidR="00EA0306">
        <w:t>.</w:t>
      </w:r>
    </w:p>
    <w:p w14:paraId="6A150B33" w14:textId="0FBBF829" w:rsidR="003D3903" w:rsidRDefault="003D3903" w:rsidP="003D3903">
      <w:pPr>
        <w:jc w:val="both"/>
      </w:pPr>
      <w:r>
        <w:t>Section 3.59 requires that the local government authority</w:t>
      </w:r>
      <w:r w:rsidR="006F23FC">
        <w:t>,</w:t>
      </w:r>
      <w:r>
        <w:t xml:space="preserve"> prior to undertaking a major land transaction, prepares a business plan. </w:t>
      </w:r>
      <w:r w:rsidR="00DC5832">
        <w:t>S</w:t>
      </w:r>
      <w:r w:rsidR="00914F5D">
        <w:t>ubsection</w:t>
      </w:r>
      <w:r>
        <w:t xml:space="preserve"> 3 </w:t>
      </w:r>
      <w:r w:rsidR="006F23FC">
        <w:t>stipulates</w:t>
      </w:r>
      <w:r>
        <w:t xml:space="preserve"> that the business plan include</w:t>
      </w:r>
      <w:r w:rsidR="006F23FC">
        <w:t>s</w:t>
      </w:r>
      <w:r>
        <w:t xml:space="preserve"> the following:</w:t>
      </w:r>
    </w:p>
    <w:p w14:paraId="445B9232" w14:textId="77777777" w:rsidR="003D3903" w:rsidRDefault="003D3903" w:rsidP="003D3903">
      <w:pPr>
        <w:jc w:val="both"/>
      </w:pPr>
      <w:r>
        <w:tab/>
        <w:t xml:space="preserve">(a) its expected effect on the provision of facilities and services by the local government; and </w:t>
      </w:r>
    </w:p>
    <w:p w14:paraId="08046CDF" w14:textId="77777777" w:rsidR="003D3903" w:rsidRDefault="003D3903" w:rsidP="003D3903">
      <w:pPr>
        <w:jc w:val="both"/>
      </w:pPr>
      <w:r>
        <w:tab/>
        <w:t xml:space="preserve">(b) its expected effect on other persons providing facilities and services in the district; and </w:t>
      </w:r>
    </w:p>
    <w:p w14:paraId="2CD15F49" w14:textId="77777777" w:rsidR="003D3903" w:rsidRDefault="003D3903" w:rsidP="003D3903">
      <w:pPr>
        <w:jc w:val="both"/>
      </w:pPr>
      <w:r>
        <w:tab/>
        <w:t xml:space="preserve">(c) its expected financial effect on the local government; and </w:t>
      </w:r>
    </w:p>
    <w:p w14:paraId="774136CD" w14:textId="3EB3F30B" w:rsidR="003D3903" w:rsidRDefault="003D3903" w:rsidP="003D3903">
      <w:pPr>
        <w:jc w:val="both"/>
      </w:pPr>
      <w:r>
        <w:tab/>
        <w:t xml:space="preserve">(d) its expected effect on matters referred to in the local government’s current plan prepared </w:t>
      </w:r>
      <w:r>
        <w:tab/>
        <w:t xml:space="preserve">under section 5.56; and </w:t>
      </w:r>
    </w:p>
    <w:p w14:paraId="1BE05B06" w14:textId="462A48C7" w:rsidR="003D3903" w:rsidRDefault="003D3903" w:rsidP="003D3903">
      <w:pPr>
        <w:jc w:val="both"/>
      </w:pPr>
      <w:r>
        <w:tab/>
        <w:t xml:space="preserve">(e) the ability of the local government to manage the undertaking or the performance of the </w:t>
      </w:r>
      <w:r>
        <w:tab/>
        <w:t>transaction; and</w:t>
      </w:r>
    </w:p>
    <w:p w14:paraId="0910B519" w14:textId="77777777" w:rsidR="003D3903" w:rsidRDefault="003D3903" w:rsidP="003D3903">
      <w:pPr>
        <w:jc w:val="both"/>
      </w:pPr>
      <w:r>
        <w:t xml:space="preserve"> </w:t>
      </w:r>
      <w:r>
        <w:tab/>
        <w:t>(f) any other matter prescribed for the purposes of this subsection.</w:t>
      </w:r>
    </w:p>
    <w:p w14:paraId="0B7EB918" w14:textId="36D49444" w:rsidR="00075833" w:rsidRDefault="00404CFA" w:rsidP="00404CFA">
      <w:pPr>
        <w:pStyle w:val="Heading2"/>
      </w:pPr>
      <w:r>
        <w:t>Public Advertising</w:t>
      </w:r>
    </w:p>
    <w:p w14:paraId="067C8D7C" w14:textId="77243F57" w:rsidR="00A061FE" w:rsidRDefault="00F45736" w:rsidP="00DA4C60">
      <w:pPr>
        <w:jc w:val="both"/>
      </w:pPr>
      <w:r>
        <w:t xml:space="preserve">Section 3.59(4) </w:t>
      </w:r>
      <w:r w:rsidR="00DA4C60">
        <w:t xml:space="preserve">requires the local government </w:t>
      </w:r>
      <w:r w:rsidR="0065435A">
        <w:t xml:space="preserve">to give state-wide public notice </w:t>
      </w:r>
      <w:r w:rsidR="006B084B">
        <w:t>of its intent to enter a Major Land Transaction, prepare a business plan for public inspection</w:t>
      </w:r>
      <w:r w:rsidR="00C84FAE">
        <w:t xml:space="preserve"> and call for submissions for a period not less than six weeks. </w:t>
      </w:r>
    </w:p>
    <w:p w14:paraId="5723F15A" w14:textId="291A0C65" w:rsidR="00C84FAE" w:rsidRDefault="00645D51" w:rsidP="00DA4C60">
      <w:pPr>
        <w:jc w:val="both"/>
      </w:pPr>
      <w:r>
        <w:lastRenderedPageBreak/>
        <w:t xml:space="preserve">State-wide </w:t>
      </w:r>
      <w:r w:rsidR="002B38D8">
        <w:t xml:space="preserve">and local </w:t>
      </w:r>
      <w:r>
        <w:t xml:space="preserve">public notice </w:t>
      </w:r>
      <w:r w:rsidR="00935E89">
        <w:t>of the Business Plan will be provided in the West Australian Newspaper</w:t>
      </w:r>
      <w:r w:rsidR="006314EE">
        <w:t xml:space="preserve"> (Saturday </w:t>
      </w:r>
      <w:r w:rsidR="006314EE" w:rsidRPr="00A41BF2">
        <w:t>edition)</w:t>
      </w:r>
      <w:r w:rsidR="001E3369" w:rsidRPr="00123ADF">
        <w:t xml:space="preserve"> on </w:t>
      </w:r>
      <w:r w:rsidR="001B18B6">
        <w:t>2 April 2022</w:t>
      </w:r>
      <w:r w:rsidR="003D29A3" w:rsidRPr="00A41BF2">
        <w:t xml:space="preserve"> and</w:t>
      </w:r>
      <w:r w:rsidR="006314EE" w:rsidRPr="00A41BF2">
        <w:t xml:space="preserve"> the North West Telegraph</w:t>
      </w:r>
      <w:r w:rsidR="001E3369" w:rsidRPr="00A41BF2">
        <w:t xml:space="preserve"> on </w:t>
      </w:r>
      <w:r w:rsidR="001B18B6">
        <w:t xml:space="preserve">6 April </w:t>
      </w:r>
      <w:r w:rsidR="001B18B6" w:rsidRPr="001B18B6">
        <w:t>2022</w:t>
      </w:r>
      <w:r w:rsidR="003D29A3" w:rsidRPr="001B18B6">
        <w:t>,</w:t>
      </w:r>
      <w:r w:rsidR="00893B2F" w:rsidRPr="001B18B6">
        <w:t xml:space="preserve"> with</w:t>
      </w:r>
      <w:r w:rsidR="00893B2F">
        <w:t xml:space="preserve"> </w:t>
      </w:r>
      <w:r w:rsidR="00023D21">
        <w:t xml:space="preserve">copies </w:t>
      </w:r>
      <w:r w:rsidR="003D29A3">
        <w:t xml:space="preserve">of the Business Plan </w:t>
      </w:r>
      <w:r w:rsidR="000D0993">
        <w:t xml:space="preserve">available for access </w:t>
      </w:r>
      <w:r w:rsidR="0001211F">
        <w:t>from</w:t>
      </w:r>
      <w:r w:rsidR="00023D21">
        <w:t xml:space="preserve"> Customer Services at the </w:t>
      </w:r>
      <w:r w:rsidR="0001211F">
        <w:t>Town’s</w:t>
      </w:r>
      <w:r w:rsidR="00023D21">
        <w:t xml:space="preserve"> Administration Office</w:t>
      </w:r>
      <w:r w:rsidR="0001211F">
        <w:t xml:space="preserve">, </w:t>
      </w:r>
      <w:r w:rsidR="003D29A3">
        <w:t xml:space="preserve">Town libraries and on the Town’s website at </w:t>
      </w:r>
      <w:hyperlink r:id="rId8" w:history="1">
        <w:r w:rsidR="00287785" w:rsidRPr="00E34602">
          <w:rPr>
            <w:rStyle w:val="Hyperlink"/>
          </w:rPr>
          <w:t>www.porthedland.wa.gov.au</w:t>
        </w:r>
      </w:hyperlink>
    </w:p>
    <w:p w14:paraId="21F4956A" w14:textId="504F40AE" w:rsidR="00C84FAE" w:rsidRDefault="00C84FAE" w:rsidP="00DA4C60">
      <w:pPr>
        <w:jc w:val="both"/>
      </w:pPr>
      <w:r>
        <w:t xml:space="preserve">Submissions will be presented to Council at </w:t>
      </w:r>
      <w:r w:rsidR="001E3369">
        <w:t>an</w:t>
      </w:r>
      <w:r w:rsidR="00573041">
        <w:t xml:space="preserve"> Ordinary Council Meeting</w:t>
      </w:r>
      <w:r w:rsidR="001E3369">
        <w:t xml:space="preserve"> as soon as practicable following closure of the submissions period</w:t>
      </w:r>
      <w:r w:rsidR="00573041">
        <w:t xml:space="preserve"> and will inform Council’s decision on the matter.</w:t>
      </w:r>
    </w:p>
    <w:p w14:paraId="6AC2DB9C" w14:textId="2BF1D008" w:rsidR="0004716B" w:rsidRDefault="007D7996" w:rsidP="00E43ECF">
      <w:pPr>
        <w:pStyle w:val="Heading1"/>
      </w:pPr>
      <w:r>
        <w:t>Background</w:t>
      </w:r>
    </w:p>
    <w:p w14:paraId="409EC0AC" w14:textId="03823D05" w:rsidR="002106BB" w:rsidRDefault="002106BB" w:rsidP="002106BB">
      <w:pPr>
        <w:jc w:val="both"/>
      </w:pPr>
      <w:r>
        <w:t>The South Hedland Town Centre developed in the 1970s</w:t>
      </w:r>
      <w:r w:rsidR="004F53C6">
        <w:t>,</w:t>
      </w:r>
      <w:r>
        <w:t xml:space="preserve"> was intended to be central to four residential areas. Lack of residential development to the west and southwest of the City Centre resulted in its location on the periphery of Town, largely surrounded by undeveloped land to the West and Southwest. This has impacted streetscape character, activation as a public space and created a degree of visual disconnection, lack of invitation or sense of place, and way finding from Great Northern Highway. </w:t>
      </w:r>
    </w:p>
    <w:p w14:paraId="40BFEC3C" w14:textId="1A9A79BD" w:rsidR="00384753" w:rsidRDefault="00680B82" w:rsidP="00384753">
      <w:pPr>
        <w:jc w:val="both"/>
      </w:pPr>
      <w:r>
        <w:t xml:space="preserve">The Town’s new </w:t>
      </w:r>
      <w:r w:rsidRPr="00215516">
        <w:t>Local Planning Strategy,</w:t>
      </w:r>
      <w:r>
        <w:rPr>
          <w:i/>
          <w:iCs/>
        </w:rPr>
        <w:t xml:space="preserve"> </w:t>
      </w:r>
      <w:r>
        <w:t>supported by Local Planning Scheme No.7, designates South Hedland as the focus of future commercial and retail growth</w:t>
      </w:r>
      <w:r w:rsidR="00D86DEF">
        <w:t xml:space="preserve"> and regional level retailing services</w:t>
      </w:r>
      <w:r>
        <w:t xml:space="preserve">. </w:t>
      </w:r>
      <w:r w:rsidR="00384753">
        <w:t xml:space="preserve">The </w:t>
      </w:r>
      <w:r w:rsidR="00384753" w:rsidRPr="00215516">
        <w:t>South Hedland Place Plan</w:t>
      </w:r>
      <w:r w:rsidR="00384753">
        <w:rPr>
          <w:i/>
          <w:iCs/>
        </w:rPr>
        <w:t xml:space="preserve"> </w:t>
      </w:r>
      <w:r w:rsidR="00215516">
        <w:t xml:space="preserve">(Place Plan) </w:t>
      </w:r>
      <w:r w:rsidR="00384753">
        <w:t xml:space="preserve">intended for implementation over the </w:t>
      </w:r>
      <w:r w:rsidR="00384753" w:rsidRPr="00BF0CEB">
        <w:t xml:space="preserve">forward three </w:t>
      </w:r>
      <w:r w:rsidR="004808CE" w:rsidRPr="00BF0CEB">
        <w:t xml:space="preserve">to five </w:t>
      </w:r>
      <w:r w:rsidR="00384753" w:rsidRPr="00BF0CEB">
        <w:t>years, focuses strongly on the identification and activation of vacant land and incenti</w:t>
      </w:r>
      <w:r w:rsidR="00384753">
        <w:t xml:space="preserve">visation of future commercial and private development as ‘anchors’ for the Town Centre and mechanisms for local prosperity. The </w:t>
      </w:r>
      <w:r w:rsidR="00BC321C">
        <w:t xml:space="preserve">Place Plan </w:t>
      </w:r>
      <w:r w:rsidR="00FB5E74">
        <w:t xml:space="preserve">identifies the </w:t>
      </w:r>
      <w:r w:rsidR="00384753">
        <w:t xml:space="preserve">lack of connection between </w:t>
      </w:r>
      <w:r w:rsidR="00384753" w:rsidRPr="00073EED">
        <w:t>destinations</w:t>
      </w:r>
      <w:r w:rsidR="00172635">
        <w:t xml:space="preserve"> in South Hedland and </w:t>
      </w:r>
      <w:r w:rsidR="00384753">
        <w:t xml:space="preserve">Hamilton Road as a peripheral connector zone for investment to grow </w:t>
      </w:r>
      <w:r w:rsidR="00974465">
        <w:t xml:space="preserve">and improve </w:t>
      </w:r>
      <w:r w:rsidR="00384753">
        <w:t>the liveliness of the Town Centre.</w:t>
      </w:r>
    </w:p>
    <w:p w14:paraId="69609E10" w14:textId="6A1B0D86" w:rsidR="004D0AE5" w:rsidRDefault="00FD21F3" w:rsidP="004D0AE5">
      <w:pPr>
        <w:jc w:val="both"/>
      </w:pPr>
      <w:r>
        <w:t xml:space="preserve">The Town of Port Hedland and </w:t>
      </w:r>
      <w:proofErr w:type="spellStart"/>
      <w:r>
        <w:t>DevelopmentWA</w:t>
      </w:r>
      <w:proofErr w:type="spellEnd"/>
      <w:r>
        <w:t xml:space="preserve"> </w:t>
      </w:r>
      <w:r w:rsidR="00551F73">
        <w:t xml:space="preserve">have invested substantially in infrastructure and amenity in the </w:t>
      </w:r>
      <w:r w:rsidR="004D0AE5">
        <w:t xml:space="preserve">South Hedland Town Centre </w:t>
      </w:r>
      <w:r w:rsidR="008A6620">
        <w:t>with a view to supporting</w:t>
      </w:r>
      <w:r w:rsidR="004D0AE5">
        <w:t xml:space="preserve"> growth of the Town to a city</w:t>
      </w:r>
      <w:r w:rsidR="00551F73">
        <w:t>.</w:t>
      </w:r>
      <w:r w:rsidR="004D0AE5">
        <w:t xml:space="preserve"> </w:t>
      </w:r>
    </w:p>
    <w:p w14:paraId="44240113" w14:textId="78B77ED0" w:rsidR="004D0AE5" w:rsidRDefault="00C456AA" w:rsidP="00ED7BFC">
      <w:pPr>
        <w:jc w:val="both"/>
      </w:pPr>
      <w:r>
        <w:t xml:space="preserve">The </w:t>
      </w:r>
      <w:r w:rsidR="00E159BB">
        <w:t xml:space="preserve">proposal </w:t>
      </w:r>
      <w:r w:rsidR="008A6620">
        <w:t xml:space="preserve">the subject of this Business Plan, </w:t>
      </w:r>
      <w:r w:rsidR="00E159BB">
        <w:t>involves strategic land acquisition</w:t>
      </w:r>
      <w:r w:rsidR="00DB629F">
        <w:t>s</w:t>
      </w:r>
      <w:r w:rsidR="00E159BB">
        <w:t xml:space="preserve"> by the Town of Port Hedland</w:t>
      </w:r>
      <w:r w:rsidR="00422FEF">
        <w:t xml:space="preserve"> to facilitate large-scale, quality</w:t>
      </w:r>
      <w:r w:rsidR="00EE7EFD">
        <w:t>,</w:t>
      </w:r>
      <w:r w:rsidR="00422FEF">
        <w:t xml:space="preserve"> </w:t>
      </w:r>
      <w:r w:rsidR="00814A95">
        <w:t>mixed use</w:t>
      </w:r>
      <w:r w:rsidR="006429F6">
        <w:t>,</w:t>
      </w:r>
      <w:r w:rsidR="00814A95">
        <w:t xml:space="preserve"> </w:t>
      </w:r>
      <w:r w:rsidR="00422FEF">
        <w:t>built form</w:t>
      </w:r>
      <w:r w:rsidR="00760D53">
        <w:t xml:space="preserve"> </w:t>
      </w:r>
      <w:r w:rsidR="00365FD2">
        <w:t>on the main entry road to South Hedland</w:t>
      </w:r>
      <w:r w:rsidR="00551F73">
        <w:t xml:space="preserve">. The </w:t>
      </w:r>
      <w:r w:rsidR="000B6E8E">
        <w:t>proposal aims to</w:t>
      </w:r>
      <w:r w:rsidR="00551F73">
        <w:t xml:space="preserve"> </w:t>
      </w:r>
      <w:r w:rsidR="00760D53">
        <w:t>deliver potential commercial, service and retail diversit</w:t>
      </w:r>
      <w:r w:rsidR="00365FD2">
        <w:t>y;</w:t>
      </w:r>
      <w:r w:rsidR="00760D53">
        <w:t xml:space="preserve"> improve locational amenity</w:t>
      </w:r>
      <w:r w:rsidR="00166C90">
        <w:t xml:space="preserve"> and </w:t>
      </w:r>
      <w:r w:rsidR="00ED7BFC">
        <w:t xml:space="preserve">sense of </w:t>
      </w:r>
      <w:r w:rsidR="004D0AE5">
        <w:t xml:space="preserve">welcome </w:t>
      </w:r>
      <w:r w:rsidR="00ED7BFC">
        <w:t>to visitors to Hedland</w:t>
      </w:r>
      <w:r w:rsidR="00365FD2">
        <w:t>; enhance connectivity to the Town Centre</w:t>
      </w:r>
      <w:r w:rsidR="00166C90">
        <w:t>; meet demand associated with economic activity and forecast population growth</w:t>
      </w:r>
      <w:r w:rsidR="007C4D58">
        <w:t xml:space="preserve">, </w:t>
      </w:r>
      <w:r w:rsidR="000B6E8E">
        <w:t>support job creation</w:t>
      </w:r>
      <w:r w:rsidR="004303CD">
        <w:t>;</w:t>
      </w:r>
      <w:r w:rsidR="000B6E8E">
        <w:t xml:space="preserve"> </w:t>
      </w:r>
      <w:r w:rsidR="007C4D58">
        <w:t>and temper cost inflation</w:t>
      </w:r>
      <w:r w:rsidR="00166C90">
        <w:t>.</w:t>
      </w:r>
      <w:r w:rsidR="00095693">
        <w:t xml:space="preserve"> </w:t>
      </w:r>
    </w:p>
    <w:p w14:paraId="75D0C68D" w14:textId="08C7F720" w:rsidR="00ED7BFC" w:rsidRPr="00C456AA" w:rsidRDefault="00ED7BFC" w:rsidP="00ED7BFC">
      <w:pPr>
        <w:jc w:val="both"/>
      </w:pPr>
      <w:r>
        <w:t xml:space="preserve">The proposal is </w:t>
      </w:r>
      <w:r w:rsidR="00586196">
        <w:t xml:space="preserve">consistent with sound land use planning </w:t>
      </w:r>
      <w:r w:rsidR="00095693">
        <w:t xml:space="preserve">principles </w:t>
      </w:r>
      <w:r w:rsidR="00586196">
        <w:t xml:space="preserve">and the Town’s </w:t>
      </w:r>
      <w:r w:rsidR="00095693">
        <w:t>local and strategic planning framework</w:t>
      </w:r>
      <w:r w:rsidR="0001775D">
        <w:t xml:space="preserve">, informed by extensive community </w:t>
      </w:r>
      <w:r w:rsidR="004D0AE5">
        <w:t xml:space="preserve">and </w:t>
      </w:r>
      <w:r w:rsidR="004D0AE5" w:rsidRPr="00CF7AEC">
        <w:t xml:space="preserve">stakeholder </w:t>
      </w:r>
      <w:r w:rsidR="0001775D" w:rsidRPr="00CF7AEC">
        <w:t>consultation</w:t>
      </w:r>
      <w:r w:rsidR="00095693" w:rsidRPr="00CF7AEC">
        <w:t>.</w:t>
      </w:r>
    </w:p>
    <w:p w14:paraId="15508449" w14:textId="15C987D7" w:rsidR="0004716B" w:rsidRDefault="00B75881" w:rsidP="00974A23">
      <w:pPr>
        <w:pStyle w:val="Heading1"/>
      </w:pPr>
      <w:r>
        <w:t>Property information</w:t>
      </w:r>
    </w:p>
    <w:p w14:paraId="48B7330D" w14:textId="378C73B6" w:rsidR="006E1F24" w:rsidRPr="007D7996" w:rsidRDefault="006E1F24" w:rsidP="006E1F24">
      <w:pPr>
        <w:jc w:val="both"/>
      </w:pPr>
      <w:r w:rsidRPr="007D7996">
        <w:t xml:space="preserve">Lot 2939 on Plan 181193 Roberts Street, </w:t>
      </w:r>
      <w:r w:rsidR="00B53922" w:rsidRPr="007D7996">
        <w:t>South Hedland</w:t>
      </w:r>
      <w:r w:rsidR="00AF2D6F" w:rsidRPr="007D7996">
        <w:t>,</w:t>
      </w:r>
      <w:r w:rsidR="00B53922" w:rsidRPr="007D7996">
        <w:t xml:space="preserve"> </w:t>
      </w:r>
      <w:r w:rsidRPr="007D7996">
        <w:t>owned in freehold by Horizon Power</w:t>
      </w:r>
      <w:r w:rsidR="00AB2F4E" w:rsidRPr="007D7996">
        <w:t xml:space="preserve"> and quarantined for</w:t>
      </w:r>
      <w:r w:rsidR="00A04EC1" w:rsidRPr="007D7996">
        <w:t xml:space="preserve"> future</w:t>
      </w:r>
      <w:r w:rsidR="00AB2F4E" w:rsidRPr="007D7996">
        <w:t xml:space="preserve"> </w:t>
      </w:r>
      <w:r w:rsidR="00F8334A" w:rsidRPr="007D7996">
        <w:t xml:space="preserve">electrical </w:t>
      </w:r>
      <w:r w:rsidR="00AB2F4E" w:rsidRPr="007D7996">
        <w:t>substation works</w:t>
      </w:r>
      <w:r w:rsidR="00B53922" w:rsidRPr="007D7996">
        <w:t xml:space="preserve">, is </w:t>
      </w:r>
      <w:r w:rsidRPr="007D7996">
        <w:t xml:space="preserve">located on the Western side of South Hedland, approximately 400 metres north of the Central Business District. Bordered by Hamilton Road to the West and Roberts Street to the </w:t>
      </w:r>
      <w:r w:rsidR="00166D74">
        <w:t>east</w:t>
      </w:r>
      <w:r w:rsidRPr="007D7996">
        <w:t xml:space="preserve">, it is predominantly surrounded by commercial and residential property holdings, including </w:t>
      </w:r>
      <w:proofErr w:type="spellStart"/>
      <w:r w:rsidRPr="007D7996">
        <w:t>Wanangkura</w:t>
      </w:r>
      <w:proofErr w:type="spellEnd"/>
      <w:r w:rsidRPr="007D7996">
        <w:t xml:space="preserve"> Stadium to the </w:t>
      </w:r>
      <w:r w:rsidR="00166D74">
        <w:t>west</w:t>
      </w:r>
      <w:r w:rsidRPr="007D7996">
        <w:t>. It is 9,857m</w:t>
      </w:r>
      <w:r w:rsidRPr="007D7996">
        <w:rPr>
          <w:vertAlign w:val="superscript"/>
        </w:rPr>
        <w:t>2</w:t>
      </w:r>
      <w:r w:rsidRPr="007D7996">
        <w:t xml:space="preserve"> majority cleared</w:t>
      </w:r>
      <w:r w:rsidR="00AF2D6F" w:rsidRPr="007D7996">
        <w:t xml:space="preserve"> and</w:t>
      </w:r>
      <w:r w:rsidRPr="007D7996">
        <w:t xml:space="preserve"> rectangular shaped with approximately 101 metres of street frontage to Hamilton Road.</w:t>
      </w:r>
    </w:p>
    <w:p w14:paraId="372E4CD2" w14:textId="77777777" w:rsidR="006E1F24" w:rsidRDefault="006E1F24" w:rsidP="006E1F24">
      <w:pPr>
        <w:jc w:val="both"/>
      </w:pPr>
      <w:r w:rsidRPr="007D7996">
        <w:t>Lot 5977 on</w:t>
      </w:r>
      <w:r w:rsidRPr="00EF0E2A">
        <w:t xml:space="preserve"> Plan 193524 Hamilton Road (vacant</w:t>
      </w:r>
      <w:r>
        <w:t xml:space="preserve"> Crown Land) is adjacent to Lot 2939. This 7,237m</w:t>
      </w:r>
      <w:r w:rsidRPr="00FF797B">
        <w:rPr>
          <w:vertAlign w:val="superscript"/>
        </w:rPr>
        <w:t>2</w:t>
      </w:r>
      <w:r>
        <w:t xml:space="preserve"> rectangular shaped lot has approximately 129 metres of street frontage to Hamilton Road and is predominantly cleared.</w:t>
      </w:r>
    </w:p>
    <w:p w14:paraId="0645D8A1" w14:textId="75AB2C2D" w:rsidR="006E1F24" w:rsidRDefault="00B44F3C" w:rsidP="006E1F24">
      <w:pPr>
        <w:jc w:val="both"/>
      </w:pPr>
      <w:r>
        <w:lastRenderedPageBreak/>
        <w:t>The two</w:t>
      </w:r>
      <w:r w:rsidR="006E1F24">
        <w:t xml:space="preserve"> lots are currently </w:t>
      </w:r>
      <w:r w:rsidR="006E1F24" w:rsidRPr="00F24201">
        <w:t>accessible via sealed Hamilton Road. A Town of Port Hedland Flood Study 2010 identified these allotments as ‘low’ flood risk.</w:t>
      </w:r>
    </w:p>
    <w:p w14:paraId="5B74A77E" w14:textId="66E78AE5" w:rsidR="009E0779" w:rsidRDefault="009E0779" w:rsidP="006E1F24">
      <w:pPr>
        <w:jc w:val="both"/>
      </w:pPr>
      <w:r>
        <w:t>Both allotments are unimproved.</w:t>
      </w:r>
    </w:p>
    <w:p w14:paraId="43227974" w14:textId="3C40BD1B" w:rsidR="00B75881" w:rsidRDefault="008B5DA2" w:rsidP="00B75881">
      <w:r>
        <w:t>The legal and general land description of the land lots</w:t>
      </w:r>
      <w:r w:rsidR="00265D87">
        <w:t xml:space="preserve"> and associated details</w:t>
      </w:r>
      <w:r>
        <w:t xml:space="preserve"> are as follows:</w:t>
      </w:r>
    </w:p>
    <w:tbl>
      <w:tblPr>
        <w:tblW w:w="852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80"/>
        <w:gridCol w:w="3827"/>
        <w:gridCol w:w="1418"/>
      </w:tblGrid>
      <w:tr w:rsidR="002B5E26" w:rsidRPr="0094173A" w14:paraId="555268E6" w14:textId="77777777" w:rsidTr="00901949">
        <w:tc>
          <w:tcPr>
            <w:tcW w:w="3280" w:type="dxa"/>
            <w:tcMar>
              <w:top w:w="0" w:type="dxa"/>
              <w:left w:w="108" w:type="dxa"/>
              <w:bottom w:w="0" w:type="dxa"/>
              <w:right w:w="108" w:type="dxa"/>
            </w:tcMar>
            <w:hideMark/>
          </w:tcPr>
          <w:p w14:paraId="72367B86" w14:textId="77777777" w:rsidR="002B5E26" w:rsidRPr="0094173A" w:rsidRDefault="002B5E26" w:rsidP="00CB1768">
            <w:pPr>
              <w:rPr>
                <w:rFonts w:cstheme="minorHAnsi"/>
                <w:b/>
                <w:bCs/>
              </w:rPr>
            </w:pPr>
            <w:bookmarkStart w:id="1" w:name="_Hlk88560982"/>
            <w:r w:rsidRPr="0094173A">
              <w:rPr>
                <w:rFonts w:cstheme="minorHAnsi"/>
                <w:b/>
                <w:bCs/>
              </w:rPr>
              <w:t xml:space="preserve">Legal and general land description </w:t>
            </w:r>
          </w:p>
        </w:tc>
        <w:tc>
          <w:tcPr>
            <w:tcW w:w="3827" w:type="dxa"/>
            <w:tcMar>
              <w:top w:w="0" w:type="dxa"/>
              <w:left w:w="108" w:type="dxa"/>
              <w:bottom w:w="0" w:type="dxa"/>
              <w:right w:w="108" w:type="dxa"/>
            </w:tcMar>
            <w:hideMark/>
          </w:tcPr>
          <w:p w14:paraId="2F2DB559" w14:textId="77777777" w:rsidR="002B5E26" w:rsidRPr="0094173A" w:rsidRDefault="002B5E26" w:rsidP="00CB1768">
            <w:pPr>
              <w:rPr>
                <w:rFonts w:cstheme="minorHAnsi"/>
                <w:b/>
                <w:bCs/>
              </w:rPr>
            </w:pPr>
            <w:r w:rsidRPr="0094173A">
              <w:rPr>
                <w:rFonts w:cstheme="minorHAnsi"/>
                <w:b/>
                <w:bCs/>
              </w:rPr>
              <w:t>Reserve status</w:t>
            </w:r>
          </w:p>
        </w:tc>
        <w:tc>
          <w:tcPr>
            <w:tcW w:w="1418" w:type="dxa"/>
            <w:tcMar>
              <w:top w:w="0" w:type="dxa"/>
              <w:left w:w="108" w:type="dxa"/>
              <w:bottom w:w="0" w:type="dxa"/>
              <w:right w:w="108" w:type="dxa"/>
            </w:tcMar>
            <w:hideMark/>
          </w:tcPr>
          <w:p w14:paraId="28A5D467" w14:textId="77777777" w:rsidR="002B5E26" w:rsidRPr="0094173A" w:rsidRDefault="002B5E26" w:rsidP="00CB1768">
            <w:pPr>
              <w:rPr>
                <w:rFonts w:cstheme="minorHAnsi"/>
                <w:b/>
                <w:bCs/>
              </w:rPr>
            </w:pPr>
            <w:r w:rsidRPr="0094173A">
              <w:rPr>
                <w:rFonts w:cstheme="minorHAnsi"/>
                <w:b/>
                <w:bCs/>
              </w:rPr>
              <w:t>Lot Area</w:t>
            </w:r>
          </w:p>
        </w:tc>
      </w:tr>
      <w:tr w:rsidR="002B5E26" w14:paraId="1F9637A8" w14:textId="77777777" w:rsidTr="00901949">
        <w:tc>
          <w:tcPr>
            <w:tcW w:w="3280" w:type="dxa"/>
            <w:tcMar>
              <w:top w:w="0" w:type="dxa"/>
              <w:left w:w="108" w:type="dxa"/>
              <w:bottom w:w="0" w:type="dxa"/>
              <w:right w:w="108" w:type="dxa"/>
            </w:tcMar>
            <w:hideMark/>
          </w:tcPr>
          <w:p w14:paraId="70E485CC" w14:textId="77777777" w:rsidR="002B5E26" w:rsidRPr="00980A3A" w:rsidRDefault="002B5E26" w:rsidP="00CB1768">
            <w:r w:rsidRPr="00980A3A">
              <w:t xml:space="preserve">Lot 2939 on Deposited Plan </w:t>
            </w:r>
            <w:r w:rsidRPr="00EF0E2A">
              <w:t>181193,</w:t>
            </w:r>
            <w:r w:rsidRPr="00980A3A">
              <w:t xml:space="preserve"> wholly contained within Certificate of Title Volume 1501, Folio 985</w:t>
            </w:r>
          </w:p>
        </w:tc>
        <w:tc>
          <w:tcPr>
            <w:tcW w:w="3827" w:type="dxa"/>
            <w:tcMar>
              <w:top w:w="0" w:type="dxa"/>
              <w:left w:w="108" w:type="dxa"/>
              <w:bottom w:w="0" w:type="dxa"/>
              <w:right w:w="108" w:type="dxa"/>
            </w:tcMar>
            <w:hideMark/>
          </w:tcPr>
          <w:p w14:paraId="09EDCE1C" w14:textId="77777777" w:rsidR="002B5E26" w:rsidRPr="00980A3A" w:rsidRDefault="002B5E26" w:rsidP="00CB1768">
            <w:r w:rsidRPr="00980A3A">
              <w:t>Not reserved – privately owned (Horizon Power)</w:t>
            </w:r>
          </w:p>
        </w:tc>
        <w:tc>
          <w:tcPr>
            <w:tcW w:w="1418" w:type="dxa"/>
            <w:tcMar>
              <w:top w:w="0" w:type="dxa"/>
              <w:left w:w="108" w:type="dxa"/>
              <w:bottom w:w="0" w:type="dxa"/>
              <w:right w:w="108" w:type="dxa"/>
            </w:tcMar>
            <w:hideMark/>
          </w:tcPr>
          <w:p w14:paraId="034707A2" w14:textId="77777777" w:rsidR="002B5E26" w:rsidRPr="00980A3A" w:rsidRDefault="002B5E26" w:rsidP="00CB1768">
            <w:r w:rsidRPr="00980A3A">
              <w:t>9857m</w:t>
            </w:r>
            <w:r w:rsidRPr="00D03272">
              <w:rPr>
                <w:vertAlign w:val="superscript"/>
              </w:rPr>
              <w:t>2</w:t>
            </w:r>
          </w:p>
        </w:tc>
      </w:tr>
      <w:tr w:rsidR="002B5E26" w14:paraId="5E746DE2" w14:textId="77777777" w:rsidTr="00901949">
        <w:tc>
          <w:tcPr>
            <w:tcW w:w="3280" w:type="dxa"/>
            <w:tcMar>
              <w:top w:w="0" w:type="dxa"/>
              <w:left w:w="108" w:type="dxa"/>
              <w:bottom w:w="0" w:type="dxa"/>
              <w:right w:w="108" w:type="dxa"/>
            </w:tcMar>
            <w:hideMark/>
          </w:tcPr>
          <w:p w14:paraId="53D71A16" w14:textId="77777777" w:rsidR="002B5E26" w:rsidRPr="00980A3A" w:rsidRDefault="002B5E26" w:rsidP="00CB1768">
            <w:r w:rsidRPr="00980A3A">
              <w:t xml:space="preserve">Lot 5977 on Deposited Plan </w:t>
            </w:r>
            <w:r w:rsidRPr="00EF0E2A">
              <w:t>193524, wholly</w:t>
            </w:r>
            <w:r w:rsidRPr="00980A3A">
              <w:t xml:space="preserve"> contained within Certificate of Crown Land Volume LR3061, Folio 828</w:t>
            </w:r>
          </w:p>
        </w:tc>
        <w:tc>
          <w:tcPr>
            <w:tcW w:w="3827" w:type="dxa"/>
            <w:tcMar>
              <w:top w:w="0" w:type="dxa"/>
              <w:left w:w="108" w:type="dxa"/>
              <w:bottom w:w="0" w:type="dxa"/>
              <w:right w:w="108" w:type="dxa"/>
            </w:tcMar>
            <w:hideMark/>
          </w:tcPr>
          <w:p w14:paraId="7E10AA69" w14:textId="77777777" w:rsidR="002B5E26" w:rsidRPr="00980A3A" w:rsidRDefault="002B5E26" w:rsidP="00CB1768">
            <w:r w:rsidRPr="00980A3A">
              <w:t>Not reserved – Vacant Crown Land</w:t>
            </w:r>
          </w:p>
        </w:tc>
        <w:tc>
          <w:tcPr>
            <w:tcW w:w="1418" w:type="dxa"/>
            <w:tcMar>
              <w:top w:w="0" w:type="dxa"/>
              <w:left w:w="108" w:type="dxa"/>
              <w:bottom w:w="0" w:type="dxa"/>
              <w:right w:w="108" w:type="dxa"/>
            </w:tcMar>
            <w:hideMark/>
          </w:tcPr>
          <w:p w14:paraId="56159925" w14:textId="77777777" w:rsidR="002B5E26" w:rsidRPr="00980A3A" w:rsidRDefault="002B5E26" w:rsidP="00CB1768">
            <w:r w:rsidRPr="00980A3A">
              <w:t>7237m</w:t>
            </w:r>
            <w:r w:rsidRPr="00D03272">
              <w:rPr>
                <w:vertAlign w:val="superscript"/>
              </w:rPr>
              <w:t>2</w:t>
            </w:r>
          </w:p>
        </w:tc>
      </w:tr>
      <w:bookmarkEnd w:id="1"/>
    </w:tbl>
    <w:p w14:paraId="1D7C9234" w14:textId="77777777" w:rsidR="008B5DA2" w:rsidRPr="00B75881" w:rsidRDefault="008B5DA2" w:rsidP="00B75881"/>
    <w:p w14:paraId="03D82133" w14:textId="77597F49" w:rsidR="00B4707E" w:rsidRDefault="00426B1F" w:rsidP="009F063E">
      <w:pPr>
        <w:jc w:val="both"/>
        <w:rPr>
          <w:b/>
          <w:bCs/>
        </w:rPr>
      </w:pPr>
      <w:r>
        <w:t xml:space="preserve">The sites are zoned Mixed Use under the </w:t>
      </w:r>
      <w:r w:rsidRPr="006438DF">
        <w:t xml:space="preserve">Town of Port Hedland </w:t>
      </w:r>
      <w:r w:rsidR="00320486" w:rsidRPr="006438DF">
        <w:t xml:space="preserve">Local </w:t>
      </w:r>
      <w:r w:rsidR="009E2A6F" w:rsidRPr="006438DF">
        <w:t>Planning Scheme No.7</w:t>
      </w:r>
      <w:r w:rsidR="00FE3CB7">
        <w:t>;</w:t>
      </w:r>
      <w:r w:rsidR="00316DBA">
        <w:t xml:space="preserve"> </w:t>
      </w:r>
      <w:r w:rsidR="00FE3CB7">
        <w:t>Native Title has been extinguished</w:t>
      </w:r>
      <w:r w:rsidR="009F063E">
        <w:t xml:space="preserve">; </w:t>
      </w:r>
      <w:r w:rsidR="00316DBA">
        <w:t xml:space="preserve">both </w:t>
      </w:r>
      <w:r w:rsidR="006438DF">
        <w:t xml:space="preserve">sites </w:t>
      </w:r>
      <w:r w:rsidR="00316DBA">
        <w:t xml:space="preserve">have access to </w:t>
      </w:r>
      <w:r w:rsidR="00A574B6">
        <w:t>nearby services</w:t>
      </w:r>
      <w:r w:rsidR="009F063E">
        <w:t xml:space="preserve">, and neither </w:t>
      </w:r>
      <w:r w:rsidR="006438DF">
        <w:t>is</w:t>
      </w:r>
      <w:r w:rsidR="009F063E">
        <w:t xml:space="preserve"> listed as contaminated under the </w:t>
      </w:r>
      <w:r w:rsidR="009F063E">
        <w:rPr>
          <w:i/>
          <w:iCs/>
        </w:rPr>
        <w:t>Contaminated Sites Act 2004</w:t>
      </w:r>
      <w:r w:rsidR="00A574B6">
        <w:t>.</w:t>
      </w:r>
      <w:r w:rsidR="009E2A6F">
        <w:t xml:space="preserve"> </w:t>
      </w:r>
      <w:r w:rsidR="00B4707E">
        <w:t xml:space="preserve">A map identifying the two sites is available at </w:t>
      </w:r>
      <w:r w:rsidR="00B4707E" w:rsidRPr="00B4707E">
        <w:rPr>
          <w:b/>
          <w:bCs/>
        </w:rPr>
        <w:t>Attachment A.</w:t>
      </w:r>
    </w:p>
    <w:p w14:paraId="26BD35F9" w14:textId="0CCE632A" w:rsidR="00A04577" w:rsidRPr="00A04577" w:rsidRDefault="00A04577" w:rsidP="00A04577">
      <w:r w:rsidRPr="00A04577">
        <w:t xml:space="preserve">The objectives of </w:t>
      </w:r>
      <w:proofErr w:type="gramStart"/>
      <w:r w:rsidRPr="00A04577">
        <w:t>Mixed Use</w:t>
      </w:r>
      <w:proofErr w:type="gramEnd"/>
      <w:r w:rsidRPr="00A04577">
        <w:t xml:space="preserve"> zoning applied to Lot 2939 and </w:t>
      </w:r>
      <w:r w:rsidR="00FE1D7E">
        <w:t xml:space="preserve">Lot </w:t>
      </w:r>
      <w:r w:rsidRPr="00A04577">
        <w:t>5977 are:</w:t>
      </w:r>
    </w:p>
    <w:p w14:paraId="43CC4BE7" w14:textId="77777777" w:rsidR="00A04577" w:rsidRPr="000B5819" w:rsidRDefault="00A04577" w:rsidP="00A04577">
      <w:pPr>
        <w:pStyle w:val="Default"/>
        <w:numPr>
          <w:ilvl w:val="0"/>
          <w:numId w:val="4"/>
        </w:numPr>
        <w:rPr>
          <w:rFonts w:asciiTheme="minorHAnsi" w:hAnsiTheme="minorHAnsi" w:cstheme="minorBidi"/>
          <w:color w:val="auto"/>
          <w:sz w:val="22"/>
          <w:szCs w:val="22"/>
        </w:rPr>
      </w:pPr>
      <w:r w:rsidRPr="000B5819">
        <w:rPr>
          <w:rFonts w:asciiTheme="minorHAnsi" w:hAnsiTheme="minorHAnsi" w:cstheme="minorBidi"/>
          <w:color w:val="auto"/>
          <w:sz w:val="22"/>
          <w:szCs w:val="22"/>
        </w:rPr>
        <w:t xml:space="preserve">To provide for a wide variety of active uses on street level which are compatible with residential and other non-active uses on upper levels. </w:t>
      </w:r>
    </w:p>
    <w:p w14:paraId="0F88AA79" w14:textId="77777777" w:rsidR="00A04577" w:rsidRDefault="00A04577" w:rsidP="00A04577">
      <w:pPr>
        <w:pStyle w:val="Default"/>
        <w:numPr>
          <w:ilvl w:val="0"/>
          <w:numId w:val="4"/>
        </w:numPr>
        <w:rPr>
          <w:rFonts w:asciiTheme="minorHAnsi" w:hAnsiTheme="minorHAnsi" w:cstheme="minorBidi"/>
          <w:color w:val="auto"/>
          <w:sz w:val="22"/>
          <w:szCs w:val="22"/>
        </w:rPr>
      </w:pPr>
      <w:r w:rsidRPr="000B5819">
        <w:rPr>
          <w:rFonts w:asciiTheme="minorHAnsi" w:hAnsiTheme="minorHAnsi" w:cstheme="minorBidi"/>
          <w:color w:val="auto"/>
          <w:sz w:val="22"/>
          <w:szCs w:val="22"/>
        </w:rPr>
        <w:t xml:space="preserve">To allow for the development of a mix of varied but compatible land uses such as housing, offices, showrooms, amusement centres, eating establishments and appropriate activities, which do not generate nuisances detrimental to the amenities of the district or to the health, welfare and safety of its residents. </w:t>
      </w:r>
    </w:p>
    <w:p w14:paraId="303D7A9A" w14:textId="77777777" w:rsidR="00A04577" w:rsidRDefault="00A04577" w:rsidP="00A04577">
      <w:pPr>
        <w:pStyle w:val="Default"/>
        <w:ind w:left="720"/>
        <w:rPr>
          <w:rFonts w:asciiTheme="minorHAnsi" w:hAnsiTheme="minorHAnsi" w:cstheme="minorBidi"/>
          <w:color w:val="auto"/>
          <w:sz w:val="22"/>
          <w:szCs w:val="22"/>
        </w:rPr>
      </w:pPr>
    </w:p>
    <w:p w14:paraId="7A12A11F" w14:textId="5BDCE30C" w:rsidR="00A04577" w:rsidRDefault="00A04577" w:rsidP="00A04577">
      <w:pPr>
        <w:pStyle w:val="Default"/>
        <w:rPr>
          <w:rFonts w:asciiTheme="minorHAnsi" w:hAnsiTheme="minorHAnsi" w:cstheme="minorBidi"/>
          <w:color w:val="auto"/>
          <w:sz w:val="22"/>
          <w:szCs w:val="22"/>
        </w:rPr>
      </w:pPr>
      <w:r>
        <w:rPr>
          <w:rFonts w:asciiTheme="minorHAnsi" w:hAnsiTheme="minorHAnsi" w:cstheme="minorBidi"/>
          <w:color w:val="auto"/>
          <w:sz w:val="22"/>
          <w:szCs w:val="22"/>
        </w:rPr>
        <w:t>The proposal is in keeping with the zoning.</w:t>
      </w:r>
    </w:p>
    <w:p w14:paraId="217F34F0" w14:textId="374A333C" w:rsidR="009E2A6F" w:rsidRDefault="009E2A6F" w:rsidP="005250FD">
      <w:pPr>
        <w:pStyle w:val="Heading1"/>
      </w:pPr>
      <w:r>
        <w:t>Description of the proposal</w:t>
      </w:r>
    </w:p>
    <w:p w14:paraId="7DFEE4FE" w14:textId="19CD90B1" w:rsidR="006613BA" w:rsidRPr="006613BA" w:rsidRDefault="006613BA" w:rsidP="006613BA">
      <w:pPr>
        <w:pStyle w:val="Heading3"/>
      </w:pPr>
      <w:r>
        <w:t>Approach to land acquisition and disposal</w:t>
      </w:r>
    </w:p>
    <w:p w14:paraId="045F6ACA" w14:textId="0EABD37D" w:rsidR="00F7761E" w:rsidRDefault="00A472B4" w:rsidP="00C5772B">
      <w:pPr>
        <w:jc w:val="both"/>
      </w:pPr>
      <w:r>
        <w:t xml:space="preserve">Under the proposal, the Town of Port Hedland would </w:t>
      </w:r>
      <w:r w:rsidR="00FC0DEE">
        <w:t xml:space="preserve">purchase </w:t>
      </w:r>
      <w:r w:rsidR="00CD2C9D">
        <w:t xml:space="preserve">the </w:t>
      </w:r>
      <w:r w:rsidR="00C47AA7">
        <w:t xml:space="preserve">vacant </w:t>
      </w:r>
      <w:r w:rsidR="00CD2C9D">
        <w:t xml:space="preserve">allotments </w:t>
      </w:r>
      <w:r w:rsidR="00FC0DEE">
        <w:t>in fee simple</w:t>
      </w:r>
      <w:r w:rsidR="00B72048">
        <w:t>:</w:t>
      </w:r>
      <w:r w:rsidR="00F7761E">
        <w:t xml:space="preserve"> </w:t>
      </w:r>
    </w:p>
    <w:p w14:paraId="6B91E630" w14:textId="7507535E" w:rsidR="002C3882" w:rsidRDefault="00DC05CC" w:rsidP="00176AF8">
      <w:pPr>
        <w:pStyle w:val="ListParagraph"/>
        <w:numPr>
          <w:ilvl w:val="0"/>
          <w:numId w:val="3"/>
        </w:numPr>
        <w:jc w:val="both"/>
      </w:pPr>
      <w:r>
        <w:t>Lot 2939 Roberts Street, South Hedland</w:t>
      </w:r>
      <w:r w:rsidR="00C42A0C">
        <w:t xml:space="preserve"> from Horizon Power</w:t>
      </w:r>
      <w:r w:rsidR="002C3882">
        <w:t xml:space="preserve">, </w:t>
      </w:r>
      <w:r w:rsidR="00FC2814">
        <w:t xml:space="preserve">currently reserved for substation works. </w:t>
      </w:r>
    </w:p>
    <w:p w14:paraId="7B8E0862" w14:textId="3175F4DB" w:rsidR="00F123FB" w:rsidRDefault="00F123FB" w:rsidP="00F123FB">
      <w:pPr>
        <w:pStyle w:val="ListParagraph"/>
        <w:numPr>
          <w:ilvl w:val="0"/>
          <w:numId w:val="3"/>
        </w:numPr>
        <w:jc w:val="both"/>
      </w:pPr>
      <w:r>
        <w:t>Lot 5977 Hamilton Road, South Hedland from the Crown.</w:t>
      </w:r>
    </w:p>
    <w:p w14:paraId="081D9116" w14:textId="74BA6B86" w:rsidR="003E462F" w:rsidRDefault="003E462F" w:rsidP="00176AF8">
      <w:pPr>
        <w:jc w:val="both"/>
      </w:pPr>
      <w:r>
        <w:t xml:space="preserve">This will realise a </w:t>
      </w:r>
      <w:r w:rsidR="007162D1">
        <w:t>site</w:t>
      </w:r>
      <w:r w:rsidR="006D4190">
        <w:t xml:space="preserve"> </w:t>
      </w:r>
      <w:r w:rsidR="002F7AC8">
        <w:t xml:space="preserve">with capacity for a large-scale mixed-use </w:t>
      </w:r>
      <w:r w:rsidR="00D65517">
        <w:t xml:space="preserve">development, </w:t>
      </w:r>
      <w:r w:rsidR="000503A4">
        <w:t>comprising</w:t>
      </w:r>
      <w:r w:rsidR="00D65517">
        <w:t xml:space="preserve"> 17,094 m</w:t>
      </w:r>
      <w:r w:rsidR="00D65517" w:rsidRPr="000503A4">
        <w:rPr>
          <w:vertAlign w:val="superscript"/>
        </w:rPr>
        <w:t>2</w:t>
      </w:r>
      <w:r w:rsidR="007425F1">
        <w:t>.</w:t>
      </w:r>
    </w:p>
    <w:p w14:paraId="0390C9BA" w14:textId="588C5199" w:rsidR="00B27F8D" w:rsidRDefault="00B85BB3" w:rsidP="00176AF8">
      <w:pPr>
        <w:jc w:val="both"/>
      </w:pPr>
      <w:r>
        <w:t xml:space="preserve">Note: </w:t>
      </w:r>
      <w:r w:rsidR="007425F1">
        <w:t>An alte</w:t>
      </w:r>
      <w:r w:rsidR="00D81D6D">
        <w:t>rnative site</w:t>
      </w:r>
      <w:r w:rsidR="00E31901">
        <w:t xml:space="preserve"> more suitable for service infrastructure </w:t>
      </w:r>
      <w:r w:rsidR="002C3882">
        <w:t>of the scale required by Horizon Power</w:t>
      </w:r>
      <w:r w:rsidR="00131095">
        <w:t xml:space="preserve"> and within required distance of </w:t>
      </w:r>
      <w:r w:rsidR="00F8334A">
        <w:t>Horizon Power’s transmission network</w:t>
      </w:r>
      <w:r w:rsidR="00D81D6D">
        <w:t xml:space="preserve"> will be allocated by the </w:t>
      </w:r>
      <w:r w:rsidR="00D81D6D" w:rsidRPr="00492B9E">
        <w:t xml:space="preserve">Crown </w:t>
      </w:r>
      <w:r w:rsidR="00E01855" w:rsidRPr="00492B9E">
        <w:t>at no cost to the Town of Port Hedland.</w:t>
      </w:r>
      <w:r w:rsidR="00F874C5" w:rsidRPr="00492B9E">
        <w:t xml:space="preserve"> </w:t>
      </w:r>
    </w:p>
    <w:p w14:paraId="7E82C0EB" w14:textId="79E7370C" w:rsidR="00EC44A5" w:rsidRDefault="00E83596" w:rsidP="00CC7E13">
      <w:pPr>
        <w:spacing w:line="256" w:lineRule="auto"/>
        <w:jc w:val="both"/>
      </w:pPr>
      <w:r w:rsidRPr="003E4A5C">
        <w:lastRenderedPageBreak/>
        <w:t xml:space="preserve">The Town intends to </w:t>
      </w:r>
      <w:r w:rsidR="007D5D40" w:rsidRPr="003E4A5C">
        <w:t xml:space="preserve">sell Lot 5977 Hamilton Road, South Hedland and Lot 2939 Roberts Street, South Hedland by private treaty </w:t>
      </w:r>
      <w:r w:rsidR="000503A4" w:rsidRPr="003E4A5C">
        <w:t xml:space="preserve">to a private developer </w:t>
      </w:r>
      <w:r w:rsidR="00717543" w:rsidRPr="003E4A5C">
        <w:t xml:space="preserve">for a </w:t>
      </w:r>
      <w:r w:rsidR="00283ADD" w:rsidRPr="003E4A5C">
        <w:t>large-scale</w:t>
      </w:r>
      <w:r w:rsidR="00176AF8" w:rsidRPr="003E4A5C">
        <w:t>,</w:t>
      </w:r>
      <w:r w:rsidR="00283ADD" w:rsidRPr="003E4A5C">
        <w:t xml:space="preserve"> </w:t>
      </w:r>
      <w:r w:rsidR="00176AF8" w:rsidRPr="003E4A5C">
        <w:t xml:space="preserve">quality mixed use development </w:t>
      </w:r>
      <w:r w:rsidR="008E5252" w:rsidRPr="003E4A5C">
        <w:t xml:space="preserve">across both allotments </w:t>
      </w:r>
      <w:r w:rsidR="00176AF8" w:rsidRPr="003E4A5C">
        <w:t>in keeping with the zoning, built form and amenity of South Hedland</w:t>
      </w:r>
      <w:r w:rsidR="00CC7E13" w:rsidRPr="003E4A5C">
        <w:t>.</w:t>
      </w:r>
      <w:r w:rsidR="00CC7E13">
        <w:t xml:space="preserve"> </w:t>
      </w:r>
    </w:p>
    <w:p w14:paraId="35112E26" w14:textId="6A8FB9ED" w:rsidR="00E12B9C" w:rsidRDefault="00E12B9C" w:rsidP="00962D3B">
      <w:pPr>
        <w:jc w:val="both"/>
      </w:pPr>
      <w:r w:rsidRPr="000C34E9">
        <w:t>The Town</w:t>
      </w:r>
      <w:r w:rsidR="0016422B" w:rsidRPr="000C34E9">
        <w:t xml:space="preserve">’ acquisition </w:t>
      </w:r>
      <w:r w:rsidR="00B92CDF">
        <w:t xml:space="preserve">and disposal </w:t>
      </w:r>
      <w:r w:rsidR="0016422B" w:rsidRPr="000C34E9">
        <w:t xml:space="preserve">of the allotments is intended </w:t>
      </w:r>
      <w:r w:rsidR="0016422B" w:rsidRPr="001B18B6">
        <w:t>by</w:t>
      </w:r>
      <w:r w:rsidR="00B92CDF" w:rsidRPr="001B18B6">
        <w:t xml:space="preserve"> July</w:t>
      </w:r>
      <w:r w:rsidR="001B18B6" w:rsidRPr="001B18B6">
        <w:t xml:space="preserve"> to </w:t>
      </w:r>
      <w:r w:rsidR="00B92CDF" w:rsidRPr="001B18B6">
        <w:t>August</w:t>
      </w:r>
      <w:r w:rsidR="00787CC7" w:rsidRPr="001B18B6">
        <w:t xml:space="preserve"> </w:t>
      </w:r>
      <w:r w:rsidR="00962D3B" w:rsidRPr="001B18B6">
        <w:t>2022</w:t>
      </w:r>
      <w:r w:rsidR="00FC2B48" w:rsidRPr="001B18B6">
        <w:t>.</w:t>
      </w:r>
    </w:p>
    <w:p w14:paraId="709801AA" w14:textId="261EBB90" w:rsidR="00B80B1D" w:rsidRDefault="00F42063" w:rsidP="00F42063">
      <w:pPr>
        <w:pStyle w:val="Heading3"/>
      </w:pPr>
      <w:r>
        <w:t>Design and Civil Works</w:t>
      </w:r>
    </w:p>
    <w:p w14:paraId="253B2875" w14:textId="48FEF08C" w:rsidR="00F42063" w:rsidRDefault="00895A37" w:rsidP="00620BF6">
      <w:pPr>
        <w:jc w:val="both"/>
      </w:pPr>
      <w:r>
        <w:t>Design and c</w:t>
      </w:r>
      <w:r w:rsidR="003272A9">
        <w:t xml:space="preserve">ivil works will be the responsibility of the </w:t>
      </w:r>
      <w:r w:rsidR="00933849">
        <w:t>private developer (owner)</w:t>
      </w:r>
      <w:r w:rsidR="003272A9">
        <w:t xml:space="preserve"> of lot 5977 Hamilton Road, South Hedland and Lot 2939 Roberts Street, South Hedland</w:t>
      </w:r>
      <w:r w:rsidR="00620BF6">
        <w:t xml:space="preserve"> </w:t>
      </w:r>
      <w:r w:rsidR="008B110D">
        <w:t>following</w:t>
      </w:r>
      <w:r w:rsidR="00620BF6">
        <w:t xml:space="preserve"> sale </w:t>
      </w:r>
      <w:r w:rsidR="008B110D">
        <w:t xml:space="preserve">of allotments </w:t>
      </w:r>
      <w:r w:rsidR="00620BF6">
        <w:t xml:space="preserve">by the Town of Port Hedland. </w:t>
      </w:r>
      <w:r w:rsidR="004135FC">
        <w:t xml:space="preserve">The </w:t>
      </w:r>
      <w:r w:rsidR="008B110D">
        <w:t xml:space="preserve">development will be required to comply with the </w:t>
      </w:r>
      <w:r w:rsidR="0011715B">
        <w:t>local planning framework</w:t>
      </w:r>
      <w:r w:rsidR="00A55E37">
        <w:t xml:space="preserve">, including application for planning approval and </w:t>
      </w:r>
      <w:r w:rsidR="0074233A">
        <w:t xml:space="preserve">where relevant, </w:t>
      </w:r>
      <w:r w:rsidR="00FA2EBC">
        <w:t>Development Assessment Panel requirements.</w:t>
      </w:r>
    </w:p>
    <w:p w14:paraId="2E795D83" w14:textId="28F75B81" w:rsidR="00B27F8D" w:rsidRDefault="007C0210" w:rsidP="005250FD">
      <w:pPr>
        <w:pStyle w:val="Heading1"/>
      </w:pPr>
      <w:r>
        <w:t>Expected effect on the provision of facilities and services by the local government</w:t>
      </w:r>
    </w:p>
    <w:p w14:paraId="411FEF9F" w14:textId="448A8824" w:rsidR="002B288C" w:rsidRPr="002B288C" w:rsidRDefault="002B288C" w:rsidP="00CD502E">
      <w:pPr>
        <w:pStyle w:val="Heading2"/>
      </w:pPr>
      <w:r>
        <w:t>Strategic Planning</w:t>
      </w:r>
      <w:r w:rsidR="00CD502E">
        <w:t xml:space="preserve"> </w:t>
      </w:r>
      <w:r w:rsidR="0069331C">
        <w:t>and investment</w:t>
      </w:r>
    </w:p>
    <w:p w14:paraId="015F830B" w14:textId="4DF9399C" w:rsidR="0046767D" w:rsidRDefault="00352C04" w:rsidP="00223FB5">
      <w:pPr>
        <w:jc w:val="both"/>
      </w:pPr>
      <w:r>
        <w:t xml:space="preserve">The Town and State Government have </w:t>
      </w:r>
      <w:r w:rsidR="00CB34DA">
        <w:t xml:space="preserve">invested significantly in strategic planning for the district/region </w:t>
      </w:r>
      <w:r w:rsidR="00C95C13">
        <w:t xml:space="preserve">to realise </w:t>
      </w:r>
      <w:r w:rsidR="000D54D8">
        <w:t>community</w:t>
      </w:r>
      <w:r w:rsidR="00C95C13">
        <w:t xml:space="preserve">, economic, </w:t>
      </w:r>
      <w:r w:rsidR="00DA5A30">
        <w:t xml:space="preserve">built form and </w:t>
      </w:r>
      <w:r w:rsidR="00C95C13">
        <w:t>environmental outcomes. T</w:t>
      </w:r>
      <w:r w:rsidR="00CB34DA">
        <w:t>he proposal is</w:t>
      </w:r>
      <w:r w:rsidR="006D0849">
        <w:t xml:space="preserve"> congruent with </w:t>
      </w:r>
      <w:r w:rsidR="009B11EA">
        <w:t xml:space="preserve">related </w:t>
      </w:r>
      <w:r w:rsidR="006D0849">
        <w:t xml:space="preserve">strategic planning objectives for land use and development. </w:t>
      </w:r>
    </w:p>
    <w:p w14:paraId="18A2FAFB" w14:textId="7474B3ED" w:rsidR="00F85A5B" w:rsidRDefault="00914B25" w:rsidP="00223FB5">
      <w:pPr>
        <w:jc w:val="both"/>
      </w:pPr>
      <w:r>
        <w:t>The</w:t>
      </w:r>
      <w:r w:rsidR="005C404C">
        <w:t xml:space="preserve"> Town</w:t>
      </w:r>
      <w:r w:rsidR="0059520B">
        <w:t xml:space="preserve">’s </w:t>
      </w:r>
      <w:r w:rsidR="00332F11">
        <w:t>new Local Planning Strategy</w:t>
      </w:r>
      <w:r w:rsidR="008977F6">
        <w:t>,</w:t>
      </w:r>
      <w:r w:rsidR="004D3AC2">
        <w:t xml:space="preserve"> Local</w:t>
      </w:r>
      <w:r w:rsidR="008977F6">
        <w:t xml:space="preserve"> Planning Scheme</w:t>
      </w:r>
      <w:r w:rsidR="004D3AC2">
        <w:t>,</w:t>
      </w:r>
      <w:r w:rsidR="008977F6">
        <w:t xml:space="preserve"> and</w:t>
      </w:r>
      <w:r w:rsidR="00215516">
        <w:t xml:space="preserve"> </w:t>
      </w:r>
      <w:r w:rsidR="004D3AC2">
        <w:t>Place Plan</w:t>
      </w:r>
      <w:r w:rsidR="008977F6">
        <w:t xml:space="preserve"> for the </w:t>
      </w:r>
      <w:r w:rsidR="005945F5">
        <w:t>South Hedland Town Centre</w:t>
      </w:r>
      <w:r w:rsidR="004D3AC2">
        <w:t xml:space="preserve"> and peripheral zones</w:t>
      </w:r>
      <w:r w:rsidR="00336D0B">
        <w:t xml:space="preserve"> reinforce</w:t>
      </w:r>
      <w:r w:rsidR="00065D69">
        <w:t>s</w:t>
      </w:r>
      <w:r w:rsidR="00576AB9">
        <w:t xml:space="preserve"> or identifies</w:t>
      </w:r>
      <w:r w:rsidR="00F85A5B">
        <w:t>:</w:t>
      </w:r>
    </w:p>
    <w:p w14:paraId="6B79CB3D" w14:textId="6B432E54" w:rsidR="00F85A5B" w:rsidRDefault="00F85A5B" w:rsidP="00223FB5">
      <w:pPr>
        <w:pStyle w:val="ListParagraph"/>
        <w:numPr>
          <w:ilvl w:val="0"/>
          <w:numId w:val="3"/>
        </w:numPr>
        <w:jc w:val="both"/>
      </w:pPr>
      <w:r>
        <w:t xml:space="preserve">South Hedland as the </w:t>
      </w:r>
      <w:r w:rsidR="00336D0B">
        <w:t xml:space="preserve">primary activity </w:t>
      </w:r>
      <w:r w:rsidR="00AA40B2">
        <w:t>centre for the Town of Port Hedland</w:t>
      </w:r>
      <w:r w:rsidR="002859CA">
        <w:t xml:space="preserve">; </w:t>
      </w:r>
    </w:p>
    <w:p w14:paraId="2A72068B" w14:textId="34CC8FDA" w:rsidR="00F85A5B" w:rsidRDefault="00126838" w:rsidP="00223FB5">
      <w:pPr>
        <w:pStyle w:val="ListParagraph"/>
        <w:numPr>
          <w:ilvl w:val="0"/>
          <w:numId w:val="3"/>
        </w:numPr>
        <w:jc w:val="both"/>
      </w:pPr>
      <w:r>
        <w:t>R</w:t>
      </w:r>
      <w:r w:rsidR="00B91797">
        <w:t xml:space="preserve">equirements for </w:t>
      </w:r>
      <w:r w:rsidR="002859CA">
        <w:t>a modern and high design standard</w:t>
      </w:r>
      <w:r w:rsidR="00872E82">
        <w:t xml:space="preserve"> </w:t>
      </w:r>
      <w:r w:rsidR="00DA145E">
        <w:t>of</w:t>
      </w:r>
      <w:r w:rsidR="00872E82">
        <w:t xml:space="preserve"> built infrastructure</w:t>
      </w:r>
      <w:r w:rsidR="006557EC">
        <w:t xml:space="preserve">; </w:t>
      </w:r>
    </w:p>
    <w:p w14:paraId="0B20B01B" w14:textId="0A4201F2" w:rsidR="00F85A5B" w:rsidRPr="00775EDE" w:rsidRDefault="00126838" w:rsidP="00223FB5">
      <w:pPr>
        <w:pStyle w:val="ListParagraph"/>
        <w:numPr>
          <w:ilvl w:val="0"/>
          <w:numId w:val="3"/>
        </w:numPr>
        <w:jc w:val="both"/>
      </w:pPr>
      <w:r w:rsidRPr="00775EDE">
        <w:t>I</w:t>
      </w:r>
      <w:r w:rsidR="006557EC" w:rsidRPr="00775EDE">
        <w:t>mproved visual amenity and gateways to the City Centre</w:t>
      </w:r>
      <w:r w:rsidR="00F85A5B" w:rsidRPr="00775EDE">
        <w:t>;</w:t>
      </w:r>
    </w:p>
    <w:p w14:paraId="23576EF5" w14:textId="68C137A9" w:rsidR="00126838" w:rsidRPr="00775EDE" w:rsidRDefault="00892F0D" w:rsidP="00223FB5">
      <w:pPr>
        <w:pStyle w:val="ListParagraph"/>
        <w:numPr>
          <w:ilvl w:val="0"/>
          <w:numId w:val="3"/>
        </w:numPr>
        <w:jc w:val="both"/>
      </w:pPr>
      <w:r w:rsidRPr="00775EDE">
        <w:t xml:space="preserve">Hamilton Road as a peripheral connector </w:t>
      </w:r>
      <w:r w:rsidR="001B6165" w:rsidRPr="00775EDE">
        <w:t xml:space="preserve">zone </w:t>
      </w:r>
      <w:r w:rsidRPr="00775EDE">
        <w:t>for investment to grow the liveliness of the City Centre;</w:t>
      </w:r>
    </w:p>
    <w:p w14:paraId="046DA4BE" w14:textId="2EFEA1DF" w:rsidR="00E1363E" w:rsidRPr="00775EDE" w:rsidRDefault="001B6165" w:rsidP="00223FB5">
      <w:pPr>
        <w:pStyle w:val="ListParagraph"/>
        <w:numPr>
          <w:ilvl w:val="0"/>
          <w:numId w:val="3"/>
        </w:numPr>
        <w:jc w:val="both"/>
      </w:pPr>
      <w:r w:rsidRPr="00775EDE">
        <w:t>A s</w:t>
      </w:r>
      <w:r w:rsidR="00E1363E" w:rsidRPr="00775EDE">
        <w:t>hortfall in commercial space</w:t>
      </w:r>
      <w:r w:rsidR="0083635E" w:rsidRPr="00775EDE">
        <w:t xml:space="preserve"> in South Hedland</w:t>
      </w:r>
      <w:r w:rsidRPr="00775EDE">
        <w:t xml:space="preserve"> and reliance on retail space to fill this void</w:t>
      </w:r>
      <w:r w:rsidR="0083635E" w:rsidRPr="00775EDE">
        <w:t>;</w:t>
      </w:r>
    </w:p>
    <w:p w14:paraId="784BB871" w14:textId="0220BCC0" w:rsidR="006324FC" w:rsidRPr="00775EDE" w:rsidRDefault="006324FC" w:rsidP="00223FB5">
      <w:pPr>
        <w:pStyle w:val="ListParagraph"/>
        <w:numPr>
          <w:ilvl w:val="0"/>
          <w:numId w:val="3"/>
        </w:numPr>
        <w:jc w:val="both"/>
      </w:pPr>
      <w:r w:rsidRPr="00775EDE">
        <w:t xml:space="preserve">A </w:t>
      </w:r>
      <w:r w:rsidR="001B6165" w:rsidRPr="00775EDE">
        <w:t xml:space="preserve">concerted effort </w:t>
      </w:r>
      <w:r w:rsidR="004B1461" w:rsidRPr="00775EDE">
        <w:t xml:space="preserve">required </w:t>
      </w:r>
      <w:r w:rsidRPr="00775EDE">
        <w:t>to support diversification of the local economy</w:t>
      </w:r>
      <w:r w:rsidR="004F6BDA" w:rsidRPr="00775EDE">
        <w:t>; and</w:t>
      </w:r>
    </w:p>
    <w:p w14:paraId="5631C609" w14:textId="22366E04" w:rsidR="004549F6" w:rsidRPr="00775EDE" w:rsidRDefault="00126838" w:rsidP="00223FB5">
      <w:pPr>
        <w:pStyle w:val="ListParagraph"/>
        <w:numPr>
          <w:ilvl w:val="0"/>
          <w:numId w:val="3"/>
        </w:numPr>
        <w:jc w:val="both"/>
      </w:pPr>
      <w:r w:rsidRPr="00775EDE">
        <w:t>R</w:t>
      </w:r>
      <w:r w:rsidR="00CC7AF8" w:rsidRPr="00775EDE">
        <w:t xml:space="preserve">enewed focus on development of residential land within </w:t>
      </w:r>
      <w:r w:rsidR="00150C0A" w:rsidRPr="00775EDE">
        <w:t xml:space="preserve">400 metre </w:t>
      </w:r>
      <w:r w:rsidR="009834E2" w:rsidRPr="00775EDE">
        <w:t>proximate distance of the CBD</w:t>
      </w:r>
      <w:r w:rsidR="006557EC" w:rsidRPr="00775EDE">
        <w:t>.</w:t>
      </w:r>
    </w:p>
    <w:p w14:paraId="59891514" w14:textId="653CF4DA" w:rsidR="000A3946" w:rsidRPr="00775EDE" w:rsidRDefault="00453020" w:rsidP="000A3946">
      <w:pPr>
        <w:jc w:val="both"/>
      </w:pPr>
      <w:r w:rsidRPr="00775EDE">
        <w:t>A new planning framework, s</w:t>
      </w:r>
      <w:r w:rsidR="00C74995" w:rsidRPr="00775EDE">
        <w:t xml:space="preserve">port and </w:t>
      </w:r>
      <w:r w:rsidR="008A36AC" w:rsidRPr="00775EDE">
        <w:t>r</w:t>
      </w:r>
      <w:r w:rsidR="00C74995" w:rsidRPr="00775EDE">
        <w:t xml:space="preserve">ecreation </w:t>
      </w:r>
      <w:r w:rsidR="008A36AC" w:rsidRPr="00775EDE">
        <w:t>f</w:t>
      </w:r>
      <w:r w:rsidR="00C74995" w:rsidRPr="00775EDE">
        <w:t xml:space="preserve">acility </w:t>
      </w:r>
      <w:r w:rsidR="008A36AC" w:rsidRPr="00775EDE">
        <w:t>m</w:t>
      </w:r>
      <w:r w:rsidR="00C74995" w:rsidRPr="00775EDE">
        <w:t xml:space="preserve">aster </w:t>
      </w:r>
      <w:r w:rsidR="008A36AC" w:rsidRPr="00775EDE">
        <w:t>p</w:t>
      </w:r>
      <w:r w:rsidR="00C74995" w:rsidRPr="00775EDE">
        <w:t>lans, a Draft Economic and Tourism Development Strategy</w:t>
      </w:r>
      <w:r w:rsidR="00656A66" w:rsidRPr="00775EDE">
        <w:t xml:space="preserve">, </w:t>
      </w:r>
      <w:r w:rsidR="005E3416" w:rsidRPr="00775EDE">
        <w:t>c</w:t>
      </w:r>
      <w:r w:rsidR="00656A66" w:rsidRPr="00775EDE">
        <w:t xml:space="preserve">hildcare </w:t>
      </w:r>
      <w:r w:rsidR="005E3416" w:rsidRPr="00775EDE">
        <w:t>s</w:t>
      </w:r>
      <w:r w:rsidR="00656A66" w:rsidRPr="00775EDE">
        <w:t>trategies (Hedland Collective</w:t>
      </w:r>
      <w:r w:rsidR="0023177E" w:rsidRPr="00775EDE">
        <w:t xml:space="preserve"> and the Town of Port Hedland</w:t>
      </w:r>
      <w:r w:rsidR="00656A66" w:rsidRPr="00775EDE">
        <w:t>)</w:t>
      </w:r>
      <w:r w:rsidR="001E0984" w:rsidRPr="00775EDE">
        <w:t xml:space="preserve"> </w:t>
      </w:r>
      <w:r w:rsidR="00B978DF" w:rsidRPr="00775EDE">
        <w:t xml:space="preserve">and </w:t>
      </w:r>
      <w:r w:rsidR="001E0984" w:rsidRPr="00775EDE">
        <w:t>a</w:t>
      </w:r>
      <w:r w:rsidR="00C74995" w:rsidRPr="00775EDE">
        <w:t>n Arts and Culture Strategy</w:t>
      </w:r>
      <w:r w:rsidRPr="00775EDE">
        <w:t>,</w:t>
      </w:r>
      <w:r w:rsidR="000A3946" w:rsidRPr="00775EDE">
        <w:t xml:space="preserve"> </w:t>
      </w:r>
      <w:r w:rsidR="00656A66" w:rsidRPr="00775EDE">
        <w:t xml:space="preserve">collectively </w:t>
      </w:r>
      <w:r w:rsidR="001E0984" w:rsidRPr="00775EDE">
        <w:t>support population and economic growth</w:t>
      </w:r>
      <w:r w:rsidR="00737C57" w:rsidRPr="00775EDE">
        <w:t xml:space="preserve">, </w:t>
      </w:r>
      <w:r w:rsidR="006F3FB2" w:rsidRPr="00775EDE">
        <w:t xml:space="preserve">with a focus </w:t>
      </w:r>
      <w:r w:rsidR="008A36AC" w:rsidRPr="00775EDE">
        <w:t>on</w:t>
      </w:r>
      <w:r w:rsidR="00DE75F9" w:rsidRPr="00775EDE">
        <w:t>:</w:t>
      </w:r>
    </w:p>
    <w:p w14:paraId="105CC7A6" w14:textId="1BBA1598" w:rsidR="00C527FE" w:rsidRPr="00775EDE" w:rsidRDefault="00C527FE" w:rsidP="00C527FE">
      <w:pPr>
        <w:pStyle w:val="ListParagraph"/>
        <w:numPr>
          <w:ilvl w:val="0"/>
          <w:numId w:val="3"/>
        </w:numPr>
        <w:jc w:val="both"/>
      </w:pPr>
      <w:r w:rsidRPr="00775EDE">
        <w:t>Applying a Social Impact Assessment process to major developments such as workforce accommodation to increase use of local supply chains</w:t>
      </w:r>
      <w:r w:rsidR="004D4A6F" w:rsidRPr="00775EDE">
        <w:t>;</w:t>
      </w:r>
    </w:p>
    <w:p w14:paraId="63E9E142" w14:textId="09D412FE" w:rsidR="002421B2" w:rsidRPr="00775EDE" w:rsidRDefault="004867CE" w:rsidP="00223FB5">
      <w:pPr>
        <w:pStyle w:val="ListParagraph"/>
        <w:numPr>
          <w:ilvl w:val="0"/>
          <w:numId w:val="3"/>
        </w:numPr>
        <w:jc w:val="both"/>
      </w:pPr>
      <w:r w:rsidRPr="00775EDE">
        <w:t>U</w:t>
      </w:r>
      <w:r w:rsidR="008F74C5" w:rsidRPr="00775EDE">
        <w:t xml:space="preserve">pgrades/new development </w:t>
      </w:r>
      <w:r w:rsidR="00B037FD" w:rsidRPr="00775EDE">
        <w:t xml:space="preserve">to expand quality, capacity and capability of </w:t>
      </w:r>
      <w:r w:rsidR="00301FCD" w:rsidRPr="00775EDE">
        <w:t>sporting and recreation facilities (including for regional level competitions) and</w:t>
      </w:r>
      <w:r w:rsidR="00834A2F" w:rsidRPr="00775EDE">
        <w:t xml:space="preserve"> new</w:t>
      </w:r>
      <w:r w:rsidR="000102A8" w:rsidRPr="00775EDE">
        <w:t xml:space="preserve"> purpose built, aggregated arts and culture facilities</w:t>
      </w:r>
      <w:r w:rsidR="0023308F" w:rsidRPr="00775EDE">
        <w:t xml:space="preserve"> </w:t>
      </w:r>
      <w:r w:rsidRPr="00775EDE">
        <w:t xml:space="preserve">to support </w:t>
      </w:r>
      <w:r w:rsidR="000227F7" w:rsidRPr="00775EDE">
        <w:t>population growth and an arts and culture economy</w:t>
      </w:r>
      <w:r w:rsidR="000102A8" w:rsidRPr="00775EDE">
        <w:t>;</w:t>
      </w:r>
    </w:p>
    <w:p w14:paraId="31B66F60" w14:textId="29A772A3" w:rsidR="009B5B03" w:rsidRPr="00775EDE" w:rsidRDefault="00521C81" w:rsidP="00223FB5">
      <w:pPr>
        <w:pStyle w:val="ListParagraph"/>
        <w:numPr>
          <w:ilvl w:val="0"/>
          <w:numId w:val="3"/>
        </w:numPr>
        <w:jc w:val="both"/>
      </w:pPr>
      <w:r w:rsidRPr="00775EDE">
        <w:t>Leveraging</w:t>
      </w:r>
      <w:r w:rsidR="00FD72AC" w:rsidRPr="00775EDE">
        <w:t xml:space="preserve"> business and leisure visitor</w:t>
      </w:r>
      <w:r w:rsidR="00AC5484" w:rsidRPr="00775EDE">
        <w:t xml:space="preserve"> </w:t>
      </w:r>
      <w:r w:rsidR="00FD72AC" w:rsidRPr="00775EDE">
        <w:t>experience and spend;</w:t>
      </w:r>
      <w:r w:rsidR="00B665F0" w:rsidRPr="00775EDE">
        <w:t xml:space="preserve"> </w:t>
      </w:r>
      <w:r w:rsidR="00C24DFD" w:rsidRPr="00775EDE">
        <w:t xml:space="preserve">and </w:t>
      </w:r>
    </w:p>
    <w:p w14:paraId="2952809B" w14:textId="1605BF8A" w:rsidR="009B5B03" w:rsidRPr="00775EDE" w:rsidRDefault="009B5B03" w:rsidP="009B5B03">
      <w:pPr>
        <w:pStyle w:val="ListParagraph"/>
        <w:numPr>
          <w:ilvl w:val="0"/>
          <w:numId w:val="3"/>
        </w:numPr>
        <w:jc w:val="both"/>
      </w:pPr>
      <w:r w:rsidRPr="00775EDE">
        <w:t xml:space="preserve">Cross sectoral planning and investment in childcare infrastructure and workforce development to meet a critical shortfall in placements, and to </w:t>
      </w:r>
      <w:r w:rsidR="00774CB3" w:rsidRPr="00775EDE">
        <w:t>increase</w:t>
      </w:r>
      <w:r w:rsidRPr="00775EDE">
        <w:t xml:space="preserve"> workforce participation</w:t>
      </w:r>
      <w:r w:rsidR="009975B4" w:rsidRPr="00775EDE">
        <w:t>.</w:t>
      </w:r>
    </w:p>
    <w:p w14:paraId="33BB896B" w14:textId="473C6F32" w:rsidR="005866D3" w:rsidRDefault="0003367E" w:rsidP="00940B9B">
      <w:pPr>
        <w:jc w:val="both"/>
      </w:pPr>
      <w:r w:rsidRPr="00775EDE">
        <w:t xml:space="preserve">The </w:t>
      </w:r>
      <w:r w:rsidR="004C16FC" w:rsidRPr="00775EDE">
        <w:t xml:space="preserve">State Government and Town </w:t>
      </w:r>
      <w:r w:rsidRPr="00775EDE">
        <w:t xml:space="preserve">have invested heavily </w:t>
      </w:r>
      <w:r w:rsidR="004C16FC" w:rsidRPr="00775EDE">
        <w:t xml:space="preserve">(~ $24.5 million) </w:t>
      </w:r>
      <w:r w:rsidR="00C37AF4" w:rsidRPr="00775EDE">
        <w:t>in South Hedland in the</w:t>
      </w:r>
      <w:r w:rsidR="004C16FC" w:rsidRPr="00775EDE">
        <w:t xml:space="preserve"> development of a new main street, landscape treatments (including on</w:t>
      </w:r>
      <w:r w:rsidR="004C16FC" w:rsidRPr="00D453CF">
        <w:t xml:space="preserve"> Hamilton Road), creation of a </w:t>
      </w:r>
      <w:r w:rsidR="004C16FC" w:rsidRPr="00D453CF">
        <w:lastRenderedPageBreak/>
        <w:t>recognisable Town Centre, installation of artworks and major city centre subdivision works. Further</w:t>
      </w:r>
      <w:r w:rsidR="004C16FC">
        <w:t xml:space="preserve"> city centre upgrades are intended for 2022</w:t>
      </w:r>
      <w:r w:rsidR="00A55BF8">
        <w:t xml:space="preserve">. </w:t>
      </w:r>
      <w:r w:rsidR="00CA5946">
        <w:t xml:space="preserve">A </w:t>
      </w:r>
      <w:r w:rsidR="007A0673">
        <w:t xml:space="preserve">$2.2 million </w:t>
      </w:r>
      <w:r w:rsidR="00CA5946">
        <w:t xml:space="preserve">funding partnership </w:t>
      </w:r>
      <w:r w:rsidR="00AE7795">
        <w:t>at the</w:t>
      </w:r>
      <w:r w:rsidR="007A0673">
        <w:t xml:space="preserve"> Commons</w:t>
      </w:r>
      <w:r w:rsidR="005E7CBE">
        <w:t xml:space="preserve"> on Hamilton Road</w:t>
      </w:r>
      <w:r w:rsidR="00481A66">
        <w:t>,</w:t>
      </w:r>
      <w:r w:rsidR="00A52F8D">
        <w:t xml:space="preserve"> </w:t>
      </w:r>
      <w:r w:rsidR="00AE7795">
        <w:t xml:space="preserve">will </w:t>
      </w:r>
      <w:r w:rsidR="00A52F8D">
        <w:t xml:space="preserve">improve streetscape medians, shade, </w:t>
      </w:r>
      <w:proofErr w:type="gramStart"/>
      <w:r w:rsidR="00A52F8D">
        <w:t>usability</w:t>
      </w:r>
      <w:proofErr w:type="gramEnd"/>
      <w:r w:rsidR="00A52F8D">
        <w:t xml:space="preserve"> and </w:t>
      </w:r>
      <w:r w:rsidR="00254ACC">
        <w:t>attractiveness</w:t>
      </w:r>
      <w:r w:rsidR="00A52F8D">
        <w:t xml:space="preserve"> of the South Hedland entrance on Hamilton Road.</w:t>
      </w:r>
      <w:r w:rsidR="00BD4F29">
        <w:t xml:space="preserve"> In conjunction with upgrades to sporting, education and </w:t>
      </w:r>
      <w:r w:rsidR="00254ACC">
        <w:t xml:space="preserve">arts facilities, </w:t>
      </w:r>
      <w:r w:rsidR="005B71A0">
        <w:t>the investment the subject of the business plan</w:t>
      </w:r>
      <w:r w:rsidR="001A5D22">
        <w:t xml:space="preserve"> will</w:t>
      </w:r>
      <w:r w:rsidR="00254ACC">
        <w:t xml:space="preserve"> significantly </w:t>
      </w:r>
      <w:r w:rsidR="00CC67B1">
        <w:t>enhance connectivity and amenity</w:t>
      </w:r>
      <w:r w:rsidR="00FC5265">
        <w:t xml:space="preserve">, including </w:t>
      </w:r>
      <w:r w:rsidR="0096493C">
        <w:t>through</w:t>
      </w:r>
      <w:r w:rsidR="00FC5265">
        <w:t xml:space="preserve"> transferring future substation works from Hamilton Road to an alternative site.</w:t>
      </w:r>
    </w:p>
    <w:p w14:paraId="0EE44340" w14:textId="6F175328" w:rsidR="00891D87" w:rsidRDefault="00BA121A" w:rsidP="00940B9B">
      <w:pPr>
        <w:jc w:val="both"/>
      </w:pPr>
      <w:r>
        <w:t xml:space="preserve">The development has significant potential within the parameters of </w:t>
      </w:r>
      <w:proofErr w:type="gramStart"/>
      <w:r>
        <w:t>Mixed Use</w:t>
      </w:r>
      <w:proofErr w:type="gramEnd"/>
      <w:r>
        <w:t xml:space="preserve"> zoning </w:t>
      </w:r>
      <w:r w:rsidR="00F17ACF">
        <w:t xml:space="preserve">to </w:t>
      </w:r>
      <w:r w:rsidR="00891D87">
        <w:t xml:space="preserve">further </w:t>
      </w:r>
      <w:r w:rsidR="00991FB7">
        <w:t>realise</w:t>
      </w:r>
      <w:r w:rsidR="00891D87">
        <w:t xml:space="preserve"> strategic planning objectives and leverage</w:t>
      </w:r>
      <w:r w:rsidR="00991FB7">
        <w:t xml:space="preserve"> investment for economic development</w:t>
      </w:r>
      <w:r w:rsidR="005A00A5">
        <w:t>, jobs growth and improved liveability in South Hedland.</w:t>
      </w:r>
    </w:p>
    <w:p w14:paraId="6D050B97" w14:textId="4AA6D235" w:rsidR="00B27F8D" w:rsidRDefault="00CD502E" w:rsidP="002A5585">
      <w:pPr>
        <w:pStyle w:val="Heading2"/>
      </w:pPr>
      <w:r>
        <w:t>Planning processes</w:t>
      </w:r>
    </w:p>
    <w:p w14:paraId="4CDF5315" w14:textId="325F720E" w:rsidR="00235D23" w:rsidRDefault="00D30B62" w:rsidP="005D05DC">
      <w:pPr>
        <w:jc w:val="both"/>
      </w:pPr>
      <w:r w:rsidRPr="00F07382">
        <w:t xml:space="preserve">The developer </w:t>
      </w:r>
      <w:r w:rsidR="00DC1D8E" w:rsidRPr="00F07382">
        <w:t>will be required</w:t>
      </w:r>
      <w:r w:rsidRPr="00F07382">
        <w:t xml:space="preserve"> to apply for planning approval under the Town’s Local Planning Framework</w:t>
      </w:r>
      <w:r w:rsidR="003C0D67" w:rsidRPr="00F07382">
        <w:t xml:space="preserve">. </w:t>
      </w:r>
      <w:r w:rsidR="00877891" w:rsidRPr="00F07382">
        <w:t>For a development</w:t>
      </w:r>
      <w:r w:rsidR="00877891">
        <w:t xml:space="preserve"> that</w:t>
      </w:r>
      <w:r w:rsidR="00406914">
        <w:t xml:space="preserve"> </w:t>
      </w:r>
      <w:r w:rsidR="00DA715F">
        <w:t>exceeds $10 million</w:t>
      </w:r>
      <w:r w:rsidR="00877891">
        <w:t>,</w:t>
      </w:r>
      <w:r w:rsidR="00DA715F">
        <w:t xml:space="preserve"> </w:t>
      </w:r>
      <w:r w:rsidR="00406914">
        <w:t xml:space="preserve">an application will </w:t>
      </w:r>
      <w:r w:rsidR="00BF3507">
        <w:t xml:space="preserve">also </w:t>
      </w:r>
      <w:r w:rsidR="00406914">
        <w:t xml:space="preserve">need to be lodged </w:t>
      </w:r>
      <w:r w:rsidR="00FF576B">
        <w:t>through</w:t>
      </w:r>
      <w:r w:rsidR="00406914">
        <w:t xml:space="preserve"> the D</w:t>
      </w:r>
      <w:r w:rsidR="00BF3507">
        <w:t>evelopment Assessment Panel</w:t>
      </w:r>
      <w:r w:rsidR="00FF576B">
        <w:t xml:space="preserve"> (DAP) process</w:t>
      </w:r>
      <w:r w:rsidR="0005722B">
        <w:t xml:space="preserve"> for determination</w:t>
      </w:r>
      <w:r w:rsidR="00FF576B">
        <w:t xml:space="preserve">. DAPs are </w:t>
      </w:r>
      <w:r w:rsidR="003E1AD7">
        <w:t xml:space="preserve">established under the </w:t>
      </w:r>
      <w:r w:rsidR="003E1AD7">
        <w:rPr>
          <w:i/>
          <w:iCs/>
        </w:rPr>
        <w:t xml:space="preserve">Planning and Development Act 2005 </w:t>
      </w:r>
      <w:r w:rsidR="00AF72A3">
        <w:t xml:space="preserve">and </w:t>
      </w:r>
      <w:r w:rsidR="00AF72A3">
        <w:rPr>
          <w:i/>
          <w:iCs/>
        </w:rPr>
        <w:t xml:space="preserve">Planning and Development (Development Assessment Panels) Regulations 2011, </w:t>
      </w:r>
      <w:r w:rsidR="00AF72A3">
        <w:t xml:space="preserve">and </w:t>
      </w:r>
      <w:r w:rsidR="0082186D">
        <w:t xml:space="preserve">are </w:t>
      </w:r>
      <w:r w:rsidR="00AF72A3">
        <w:t xml:space="preserve">administered by </w:t>
      </w:r>
      <w:r w:rsidR="002A0533">
        <w:t xml:space="preserve">the Department of Planning, Lands and Heritage. </w:t>
      </w:r>
    </w:p>
    <w:p w14:paraId="5DBE6929" w14:textId="4CAABB46" w:rsidR="005D05DC" w:rsidRDefault="00405FF8" w:rsidP="005D05DC">
      <w:pPr>
        <w:jc w:val="both"/>
      </w:pPr>
      <w:r>
        <w:t>Pursuant to</w:t>
      </w:r>
      <w:r w:rsidR="00CF05D3">
        <w:t xml:space="preserve"> </w:t>
      </w:r>
      <w:r w:rsidR="00D77120">
        <w:t>the DAP</w:t>
      </w:r>
      <w:r w:rsidR="00CF05D3">
        <w:t xml:space="preserve">, </w:t>
      </w:r>
      <w:r w:rsidR="00A23BF9">
        <w:t>the Town will pro</w:t>
      </w:r>
      <w:r w:rsidR="003308EF">
        <w:t>cess the application as per the planning scheme</w:t>
      </w:r>
      <w:r w:rsidR="00C329BB">
        <w:t xml:space="preserve">. </w:t>
      </w:r>
      <w:r w:rsidR="005D05DC">
        <w:t xml:space="preserve">Under </w:t>
      </w:r>
      <w:r w:rsidR="005D05DC" w:rsidRPr="00984803">
        <w:rPr>
          <w:i/>
          <w:iCs/>
        </w:rPr>
        <w:t>Local Planning Policy LPP/14 Design Review Panel</w:t>
      </w:r>
      <w:r w:rsidR="005D05DC">
        <w:t xml:space="preserve">, developers of </w:t>
      </w:r>
      <w:proofErr w:type="gramStart"/>
      <w:r w:rsidR="005D05DC">
        <w:t>mixed use</w:t>
      </w:r>
      <w:proofErr w:type="gramEnd"/>
      <w:r w:rsidR="005D05DC">
        <w:t xml:space="preserve"> development and entry statements are required to present those designs for review to the Town’s independent Design Review Panel. The Design Review Panel comprises a panel of experts across urban design, landscape architecture, architecture, civil engineering and/or hydrology and sustainability and provides expert design and technical advice to Town Officers to assist in the formulation of recommendations on an application for development approval. The objective is to improve design quality of proposals and built form outcomes for the Town of Port Hedland.</w:t>
      </w:r>
    </w:p>
    <w:p w14:paraId="3E3D4771" w14:textId="237900F8" w:rsidR="00984803" w:rsidRDefault="00CF32E9" w:rsidP="00CF32E9">
      <w:pPr>
        <w:jc w:val="both"/>
      </w:pPr>
      <w:r>
        <w:t xml:space="preserve">The Town will publicly advertise the application for a period not less than 14 days as well as progressing referrals to relevant internal and external departments and agencies. The </w:t>
      </w:r>
      <w:r w:rsidR="00117D27">
        <w:t xml:space="preserve">Town will prepare a Responsible Authority Report </w:t>
      </w:r>
      <w:r w:rsidR="00C329BB">
        <w:t xml:space="preserve">for the DAPs consideration. </w:t>
      </w:r>
    </w:p>
    <w:p w14:paraId="684B51C8" w14:textId="77777777" w:rsidR="002A5585" w:rsidRDefault="002A5585" w:rsidP="002A5585">
      <w:pPr>
        <w:pStyle w:val="Heading2"/>
        <w:jc w:val="both"/>
      </w:pPr>
      <w:r>
        <w:t>Municipal Services</w:t>
      </w:r>
    </w:p>
    <w:p w14:paraId="71F1ECD0" w14:textId="64DCE7C0" w:rsidR="00304406" w:rsidRDefault="002A5585" w:rsidP="002A5585">
      <w:pPr>
        <w:jc w:val="both"/>
      </w:pPr>
      <w:r>
        <w:t xml:space="preserve">The Town </w:t>
      </w:r>
      <w:r w:rsidR="005A2FBD">
        <w:t>plans</w:t>
      </w:r>
      <w:r>
        <w:t xml:space="preserve"> for </w:t>
      </w:r>
      <w:r w:rsidR="0003124E">
        <w:t>t</w:t>
      </w:r>
      <w:r>
        <w:t xml:space="preserve">own growth including the impact on waste, environmental health and other </w:t>
      </w:r>
      <w:r w:rsidR="0003124E">
        <w:t xml:space="preserve">municipal </w:t>
      </w:r>
      <w:r>
        <w:t>services offered by the Town relevant to this Business Case.</w:t>
      </w:r>
      <w:r w:rsidR="00304406">
        <w:t xml:space="preserve"> </w:t>
      </w:r>
      <w:r w:rsidR="00304406" w:rsidRPr="003C6EAF">
        <w:t>The developer will be required to prepare a range of technical reports to minimise impact on the Town’s infrastructure services and residents</w:t>
      </w:r>
      <w:r w:rsidR="00BE05A0">
        <w:t>.</w:t>
      </w:r>
    </w:p>
    <w:p w14:paraId="456A3309" w14:textId="1CC2F0CD" w:rsidR="002A5585" w:rsidRPr="00135607" w:rsidRDefault="002A5585" w:rsidP="002A5585">
      <w:pPr>
        <w:jc w:val="both"/>
      </w:pPr>
      <w:r>
        <w:t xml:space="preserve">Site development will require the construction of a roundabout on Hamilton Road by the Town which </w:t>
      </w:r>
      <w:r w:rsidR="0003124E">
        <w:t xml:space="preserve">as a major arterial road </w:t>
      </w:r>
      <w:r>
        <w:t xml:space="preserve">supports on average 9,000 traffic movements per day. The roundabout will facilitate traffic </w:t>
      </w:r>
      <w:r w:rsidR="002D629F">
        <w:t xml:space="preserve">flow </w:t>
      </w:r>
      <w:r>
        <w:t xml:space="preserve">into </w:t>
      </w:r>
      <w:r w:rsidR="00407E06">
        <w:t xml:space="preserve">the </w:t>
      </w:r>
      <w:r>
        <w:t>development as well as supporting interim access to the South Hedland Integrated Sports Hub (SHISH) Complex, pending finalisation of upgrades and new infrastructure at the SHISH.</w:t>
      </w:r>
    </w:p>
    <w:p w14:paraId="4E0289D4" w14:textId="62808496" w:rsidR="00775FED" w:rsidRPr="00BC1B10" w:rsidRDefault="005E7756" w:rsidP="005250FD">
      <w:pPr>
        <w:pStyle w:val="Heading1"/>
      </w:pPr>
      <w:r>
        <w:lastRenderedPageBreak/>
        <w:t>Expected effect on persons providing facilities and services in the district</w:t>
      </w:r>
    </w:p>
    <w:p w14:paraId="763E83F8" w14:textId="396BDEBD" w:rsidR="009C5AA2" w:rsidRDefault="000C7D7F" w:rsidP="005250FD">
      <w:pPr>
        <w:pStyle w:val="Heading2"/>
      </w:pPr>
      <w:r w:rsidRPr="005250FD">
        <w:t>Town Centre patronage</w:t>
      </w:r>
    </w:p>
    <w:p w14:paraId="21C33DDF" w14:textId="33114EE5" w:rsidR="0067210D" w:rsidRDefault="00362A74" w:rsidP="00DD0DE1">
      <w:pPr>
        <w:jc w:val="both"/>
      </w:pPr>
      <w:r>
        <w:t>Connector roads are key to Town Centre patronage. Upgrades, new infrastructure</w:t>
      </w:r>
      <w:r w:rsidR="00973C47">
        <w:t>, integration of public art</w:t>
      </w:r>
      <w:r w:rsidR="00A8324B">
        <w:t>,</w:t>
      </w:r>
      <w:r w:rsidR="00973C47">
        <w:t xml:space="preserve"> event spaces</w:t>
      </w:r>
      <w:r w:rsidR="00A8324B">
        <w:t>, cultural story telling and better way finding</w:t>
      </w:r>
      <w:r>
        <w:t xml:space="preserve"> in the South Hedland Town Centre</w:t>
      </w:r>
      <w:r w:rsidR="007E7B15">
        <w:t xml:space="preserve"> </w:t>
      </w:r>
      <w:r w:rsidR="002B3F61">
        <w:t>will</w:t>
      </w:r>
      <w:r w:rsidR="007E7B15">
        <w:t xml:space="preserve"> </w:t>
      </w:r>
      <w:r w:rsidR="008A092F">
        <w:t xml:space="preserve">grow momentum for a safe, </w:t>
      </w:r>
      <w:r w:rsidR="00256E07">
        <w:t>re</w:t>
      </w:r>
      <w:r w:rsidR="008A092F">
        <w:t>vitalised</w:t>
      </w:r>
      <w:r w:rsidR="00946C80">
        <w:t>, and thriving Town Centre</w:t>
      </w:r>
      <w:r w:rsidR="002B3F61">
        <w:t>, designed</w:t>
      </w:r>
      <w:r w:rsidR="00384F1D">
        <w:t xml:space="preserve"> </w:t>
      </w:r>
      <w:r w:rsidR="00946C80">
        <w:t>to attract more people, more investment</w:t>
      </w:r>
      <w:r w:rsidR="00F80B72">
        <w:t>,</w:t>
      </w:r>
      <w:r w:rsidR="00946C80">
        <w:t xml:space="preserve"> and more business</w:t>
      </w:r>
      <w:r w:rsidR="00795727">
        <w:t xml:space="preserve"> as a regional level </w:t>
      </w:r>
      <w:r w:rsidR="00384F1D">
        <w:t xml:space="preserve">retail </w:t>
      </w:r>
      <w:r w:rsidR="00DD0DE1">
        <w:t xml:space="preserve">and commercial </w:t>
      </w:r>
      <w:r w:rsidR="00795727">
        <w:t>centre</w:t>
      </w:r>
      <w:r w:rsidR="00534830">
        <w:t xml:space="preserve">. </w:t>
      </w:r>
    </w:p>
    <w:p w14:paraId="6F9CA49B" w14:textId="1EBD5216" w:rsidR="007713C5" w:rsidRDefault="00923374" w:rsidP="0099430E">
      <w:pPr>
        <w:jc w:val="both"/>
      </w:pPr>
      <w:r>
        <w:t>Sustainable population growth and diversity of enterprises</w:t>
      </w:r>
      <w:r w:rsidR="00BD61C9">
        <w:t xml:space="preserve"> </w:t>
      </w:r>
      <w:r w:rsidR="00E22A4D">
        <w:t>will support</w:t>
      </w:r>
      <w:r w:rsidR="005977B1">
        <w:t xml:space="preserve"> economies of scale</w:t>
      </w:r>
      <w:r w:rsidR="00256E07">
        <w:t>,</w:t>
      </w:r>
      <w:r w:rsidR="00A85AD7">
        <w:t xml:space="preserve"> local </w:t>
      </w:r>
      <w:proofErr w:type="gramStart"/>
      <w:r w:rsidR="00A85AD7">
        <w:t>employment</w:t>
      </w:r>
      <w:proofErr w:type="gramEnd"/>
      <w:r w:rsidR="00A85AD7">
        <w:t xml:space="preserve"> and temper cost inflation. </w:t>
      </w:r>
      <w:r w:rsidR="00CE2C3C">
        <w:t>Interconnected places</w:t>
      </w:r>
      <w:r w:rsidR="00256E07">
        <w:t xml:space="preserve"> will</w:t>
      </w:r>
      <w:r w:rsidR="00CE2C3C">
        <w:t xml:space="preserve"> </w:t>
      </w:r>
      <w:r w:rsidR="00AC340F">
        <w:t xml:space="preserve">reflect the identity and inherent character of </w:t>
      </w:r>
      <w:r w:rsidR="00FE0E0C">
        <w:t>the</w:t>
      </w:r>
      <w:r w:rsidR="00AC340F">
        <w:t xml:space="preserve"> Town</w:t>
      </w:r>
      <w:r w:rsidR="005E619C">
        <w:t xml:space="preserve"> with </w:t>
      </w:r>
      <w:r w:rsidR="00C96B92">
        <w:t>Hamilton Road</w:t>
      </w:r>
      <w:r w:rsidR="002B3F61">
        <w:t xml:space="preserve"> as a connector road</w:t>
      </w:r>
      <w:r w:rsidR="00C96B92">
        <w:t xml:space="preserve"> </w:t>
      </w:r>
      <w:r w:rsidR="005E619C">
        <w:t>serving as a</w:t>
      </w:r>
      <w:r w:rsidR="00CA6CCC">
        <w:t xml:space="preserve"> passive </w:t>
      </w:r>
      <w:r w:rsidR="001630F2">
        <w:t xml:space="preserve">form of </w:t>
      </w:r>
      <w:r w:rsidR="00CA6CCC">
        <w:t xml:space="preserve">wayfinding, </w:t>
      </w:r>
      <w:r w:rsidR="00DF13D5">
        <w:t>drawing people to the</w:t>
      </w:r>
      <w:r w:rsidR="00F95709">
        <w:t xml:space="preserve"> Town Centre</w:t>
      </w:r>
      <w:r w:rsidR="00DF13D5">
        <w:t xml:space="preserve"> as a preeminent </w:t>
      </w:r>
      <w:r w:rsidR="00B22F10">
        <w:t xml:space="preserve">regional </w:t>
      </w:r>
      <w:r w:rsidR="00DF13D5">
        <w:t>destination</w:t>
      </w:r>
      <w:r w:rsidR="004363AE">
        <w:t>.</w:t>
      </w:r>
    </w:p>
    <w:p w14:paraId="32CBA242" w14:textId="6F9DE737" w:rsidR="007C3748" w:rsidRDefault="0047335A" w:rsidP="00857702">
      <w:pPr>
        <w:jc w:val="both"/>
      </w:pPr>
      <w:r>
        <w:t>The latter will become increasingly important as South Hedland Town Centre transitions to a City Centre (population 20,000</w:t>
      </w:r>
      <w:r w:rsidR="002F4287">
        <w:t>) with population</w:t>
      </w:r>
      <w:r w:rsidR="0096309D">
        <w:t xml:space="preserve"> </w:t>
      </w:r>
      <w:r>
        <w:t xml:space="preserve">currently tracking at approximately 2% per annum in line with a high growth scenario of </w:t>
      </w:r>
      <w:r w:rsidR="007C029F">
        <w:t xml:space="preserve">27,085 people by 2041. </w:t>
      </w:r>
      <w:r w:rsidR="00785BA3">
        <w:t>Federal and State regional development priorities for diversification</w:t>
      </w:r>
      <w:r w:rsidR="002A0C25">
        <w:t>, driven by economic vulnerabilities identified by Covid-19 and future commodity market opportunities</w:t>
      </w:r>
      <w:r w:rsidR="008938FF">
        <w:t>,</w:t>
      </w:r>
      <w:r w:rsidR="009726B9">
        <w:t xml:space="preserve"> are</w:t>
      </w:r>
      <w:r w:rsidR="002A0C25">
        <w:t xml:space="preserve"> heavily dependent on Pilbara </w:t>
      </w:r>
      <w:r w:rsidR="00295F75">
        <w:t>competitive advantages</w:t>
      </w:r>
      <w:r w:rsidR="009726B9">
        <w:t xml:space="preserve"> and</w:t>
      </w:r>
      <w:r w:rsidR="00295F75">
        <w:t xml:space="preserve"> coupled with</w:t>
      </w:r>
      <w:r w:rsidR="00FA7BE2">
        <w:t xml:space="preserve"> existing minerals processing will realise further sustained growth in the Town</w:t>
      </w:r>
      <w:r w:rsidR="00315BD5">
        <w:t xml:space="preserve">. </w:t>
      </w:r>
    </w:p>
    <w:p w14:paraId="7B482190" w14:textId="1CCB0584" w:rsidR="0040536A" w:rsidRDefault="000C7FD3" w:rsidP="00857702">
      <w:pPr>
        <w:jc w:val="both"/>
      </w:pPr>
      <w:r>
        <w:t xml:space="preserve">The Town’s visitor economy is key to the viability of </w:t>
      </w:r>
      <w:r w:rsidR="00776886">
        <w:t xml:space="preserve">certain supply chains including </w:t>
      </w:r>
      <w:r w:rsidR="00776886" w:rsidRPr="00776886">
        <w:rPr>
          <w:color w:val="000000" w:themeColor="text1"/>
        </w:rPr>
        <w:t>accommodation and food services (45.9%), arts and recreation services (18.4%), retail trade and transport (8.6%) and postal and warehousing (7.5%).</w:t>
      </w:r>
      <w:r w:rsidR="00432C7D">
        <w:rPr>
          <w:color w:val="000000" w:themeColor="text1"/>
        </w:rPr>
        <w:t xml:space="preserve"> Domestic visitation </w:t>
      </w:r>
      <w:r w:rsidR="0040536A">
        <w:rPr>
          <w:color w:val="000000" w:themeColor="text1"/>
        </w:rPr>
        <w:t xml:space="preserve">to Port Hedland </w:t>
      </w:r>
      <w:r w:rsidR="00432C7D">
        <w:rPr>
          <w:color w:val="000000" w:themeColor="text1"/>
        </w:rPr>
        <w:t>increased markedly between 2013 and 2019</w:t>
      </w:r>
      <w:r w:rsidR="00B7503A">
        <w:rPr>
          <w:color w:val="000000" w:themeColor="text1"/>
        </w:rPr>
        <w:t xml:space="preserve"> (pre-Covid), nearly double the rate of Karratha and </w:t>
      </w:r>
      <w:r w:rsidR="00740E20">
        <w:rPr>
          <w:color w:val="000000" w:themeColor="text1"/>
        </w:rPr>
        <w:t xml:space="preserve">over three times the regional rate. </w:t>
      </w:r>
      <w:r w:rsidR="006D515C">
        <w:t xml:space="preserve">The capacity to attract day visitors or extend stay </w:t>
      </w:r>
      <w:r w:rsidR="002A2961">
        <w:t xml:space="preserve">as domestic tourism expands </w:t>
      </w:r>
      <w:r w:rsidR="0024463F">
        <w:t xml:space="preserve">and </w:t>
      </w:r>
      <w:r w:rsidR="004534F9">
        <w:t xml:space="preserve">now </w:t>
      </w:r>
      <w:r w:rsidR="0024463F">
        <w:t xml:space="preserve">international boarders </w:t>
      </w:r>
      <w:r w:rsidR="004534F9">
        <w:t>are open</w:t>
      </w:r>
      <w:r w:rsidR="0024463F">
        <w:t xml:space="preserve">, </w:t>
      </w:r>
      <w:r w:rsidR="006D515C">
        <w:t>will enhance return for key sectors in the visitor economy.</w:t>
      </w:r>
      <w:r w:rsidR="007C3748">
        <w:t xml:space="preserve"> </w:t>
      </w:r>
    </w:p>
    <w:p w14:paraId="66FE27AE" w14:textId="071F8B02" w:rsidR="00857702" w:rsidRDefault="00677126" w:rsidP="00677126">
      <w:pPr>
        <w:pStyle w:val="Heading3"/>
      </w:pPr>
      <w:r>
        <w:t>Commercial space</w:t>
      </w:r>
    </w:p>
    <w:p w14:paraId="5E1EA39D" w14:textId="340734F8" w:rsidR="003D55C5" w:rsidRDefault="00745BF0" w:rsidP="000C2C00">
      <w:pPr>
        <w:jc w:val="both"/>
      </w:pPr>
      <w:r w:rsidRPr="00745BF0">
        <w:rPr>
          <w:color w:val="000000" w:themeColor="text1"/>
        </w:rPr>
        <w:t>Policy platforms, including the recently released draft Infrastructure Western Australia Strategy, recognise downward pressure on State and local governments to meet commitments around business development, jobs growth, built form development, community infrastructure, and improved amenity</w:t>
      </w:r>
      <w:r>
        <w:t>.</w:t>
      </w:r>
      <w:r w:rsidR="0016442E">
        <w:t xml:space="preserve"> </w:t>
      </w:r>
      <w:r w:rsidR="000C2C00">
        <w:t xml:space="preserve">While employment sectors such as small-scale commercial and retail are modest in output relative to the mining sector, they are key to </w:t>
      </w:r>
      <w:r w:rsidR="00E41931">
        <w:t>the strength of the local economy</w:t>
      </w:r>
      <w:r w:rsidR="000C2C00">
        <w:t xml:space="preserve">, particularly in a downturn as they </w:t>
      </w:r>
      <w:r w:rsidR="00E57EE1">
        <w:t xml:space="preserve">can </w:t>
      </w:r>
      <w:r w:rsidR="000C2C00">
        <w:t xml:space="preserve">facilitate </w:t>
      </w:r>
      <w:r w:rsidR="009639A2">
        <w:t>sustainable</w:t>
      </w:r>
      <w:r w:rsidR="00E57EE1">
        <w:t xml:space="preserve"> </w:t>
      </w:r>
      <w:r w:rsidR="000C2C00">
        <w:t>employment. Business attraction expands employment opportunities</w:t>
      </w:r>
      <w:r w:rsidR="005926C9">
        <w:t>,</w:t>
      </w:r>
      <w:r w:rsidR="000C2C00">
        <w:t xml:space="preserve"> supports sustained population growth</w:t>
      </w:r>
      <w:r w:rsidR="000F2345">
        <w:t>,</w:t>
      </w:r>
      <w:r w:rsidR="005926C9">
        <w:t xml:space="preserve"> and </w:t>
      </w:r>
      <w:r w:rsidR="006E3E2B">
        <w:t xml:space="preserve">develops supply chain opportunities that </w:t>
      </w:r>
      <w:r w:rsidR="00BC4E1E">
        <w:t xml:space="preserve">retain </w:t>
      </w:r>
      <w:r w:rsidR="003D55C5">
        <w:t>spend in the local economy.</w:t>
      </w:r>
    </w:p>
    <w:p w14:paraId="2D1246F9" w14:textId="44F63E57" w:rsidR="000C2C00" w:rsidRDefault="00CA4E0F" w:rsidP="0000010D">
      <w:pPr>
        <w:jc w:val="both"/>
      </w:pPr>
      <w:r>
        <w:t xml:space="preserve">Pilbara businesses suffer the burden of a high-cost structure given competition for labour with the mining sector, </w:t>
      </w:r>
      <w:r w:rsidR="003900F3">
        <w:t xml:space="preserve">and high </w:t>
      </w:r>
      <w:r w:rsidR="002E4B1B">
        <w:t xml:space="preserve">workforce accommodation, </w:t>
      </w:r>
      <w:r w:rsidR="003900F3">
        <w:t>construction</w:t>
      </w:r>
      <w:r w:rsidR="00E04FAB">
        <w:t>,</w:t>
      </w:r>
      <w:r w:rsidR="003900F3">
        <w:t xml:space="preserve"> and transport costs</w:t>
      </w:r>
      <w:r>
        <w:t xml:space="preserve">. </w:t>
      </w:r>
      <w:r w:rsidR="000C2C00">
        <w:t xml:space="preserve">The Town’s Local Planning Strategy </w:t>
      </w:r>
      <w:r w:rsidR="00175AFE">
        <w:t xml:space="preserve">2021 </w:t>
      </w:r>
      <w:r w:rsidR="000C2C00">
        <w:t xml:space="preserve">identified </w:t>
      </w:r>
      <w:r w:rsidR="00175AFE">
        <w:t>a critical</w:t>
      </w:r>
      <w:r w:rsidR="000C2C00">
        <w:t xml:space="preserve"> shortfall in commercial space increasing to 5,500m</w:t>
      </w:r>
      <w:r w:rsidR="000C2C00" w:rsidRPr="00590A69">
        <w:rPr>
          <w:vertAlign w:val="superscript"/>
        </w:rPr>
        <w:t>2</w:t>
      </w:r>
      <w:r w:rsidR="000C2C00">
        <w:t xml:space="preserve"> by 2041 in the absence of further commercial construction</w:t>
      </w:r>
      <w:r w:rsidR="00886CB2">
        <w:t xml:space="preserve">. </w:t>
      </w:r>
      <w:r w:rsidR="00CB60D0">
        <w:t xml:space="preserve">The Hamilton Road development provides considerable opportunity </w:t>
      </w:r>
      <w:r w:rsidR="0053516B">
        <w:t xml:space="preserve">for commercial </w:t>
      </w:r>
      <w:r w:rsidR="000A3322">
        <w:t xml:space="preserve">operators </w:t>
      </w:r>
      <w:r w:rsidR="000368CF">
        <w:t>to</w:t>
      </w:r>
      <w:r w:rsidR="00BE0C36">
        <w:t xml:space="preserve"> leverage</w:t>
      </w:r>
      <w:r w:rsidR="0053516B">
        <w:t xml:space="preserve"> </w:t>
      </w:r>
      <w:r w:rsidR="00BE0C36">
        <w:t>adjacent facilities such as the high school</w:t>
      </w:r>
      <w:r w:rsidR="00834343">
        <w:t xml:space="preserve"> (i.e. childcare)</w:t>
      </w:r>
      <w:r w:rsidR="00BE0C36">
        <w:t>, a substantially upgraded and expanded SHISH</w:t>
      </w:r>
      <w:r w:rsidR="00167C0E">
        <w:t xml:space="preserve">, </w:t>
      </w:r>
      <w:r w:rsidR="00D12A7F">
        <w:t xml:space="preserve">Spinifex Hill Studio and the Commons, </w:t>
      </w:r>
      <w:r w:rsidR="00167C0E">
        <w:t>and other civic developments</w:t>
      </w:r>
      <w:r w:rsidR="00175AFE">
        <w:t xml:space="preserve"> and supply chains </w:t>
      </w:r>
      <w:r w:rsidR="00863235">
        <w:t>for emerging industry opportunities</w:t>
      </w:r>
      <w:r w:rsidR="00167C0E">
        <w:t>.</w:t>
      </w:r>
    </w:p>
    <w:p w14:paraId="46505617" w14:textId="69E8560D" w:rsidR="009467EA" w:rsidRDefault="00D815B1" w:rsidP="00D815B1">
      <w:pPr>
        <w:pStyle w:val="Heading3"/>
      </w:pPr>
      <w:r>
        <w:lastRenderedPageBreak/>
        <w:t>Retail space</w:t>
      </w:r>
    </w:p>
    <w:p w14:paraId="6C3A388E" w14:textId="1F5D8598" w:rsidR="00916D99" w:rsidRDefault="008D54A9" w:rsidP="00886CB2">
      <w:pPr>
        <w:pStyle w:val="Heading3"/>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South Hedland Town Centre is the focus of regional retailing services and is intersected by </w:t>
      </w:r>
      <w:proofErr w:type="gramStart"/>
      <w:r>
        <w:rPr>
          <w:rFonts w:asciiTheme="minorHAnsi" w:eastAsiaTheme="minorHAnsi" w:hAnsiTheme="minorHAnsi" w:cstheme="minorBidi"/>
          <w:color w:val="auto"/>
          <w:sz w:val="22"/>
          <w:szCs w:val="22"/>
        </w:rPr>
        <w:t>a number of</w:t>
      </w:r>
      <w:proofErr w:type="gramEnd"/>
      <w:r>
        <w:rPr>
          <w:rFonts w:asciiTheme="minorHAnsi" w:eastAsiaTheme="minorHAnsi" w:hAnsiTheme="minorHAnsi" w:cstheme="minorBidi"/>
          <w:color w:val="auto"/>
          <w:sz w:val="22"/>
          <w:szCs w:val="22"/>
        </w:rPr>
        <w:t xml:space="preserve"> connector roads from established residential areas</w:t>
      </w:r>
      <w:r w:rsidR="00886CB2">
        <w:rPr>
          <w:rFonts w:asciiTheme="minorHAnsi" w:eastAsiaTheme="minorHAnsi" w:hAnsiTheme="minorHAnsi" w:cstheme="minorBidi"/>
          <w:color w:val="auto"/>
          <w:sz w:val="22"/>
          <w:szCs w:val="22"/>
        </w:rPr>
        <w:t xml:space="preserve">. Future </w:t>
      </w:r>
      <w:r w:rsidR="002568B5">
        <w:rPr>
          <w:rFonts w:asciiTheme="minorHAnsi" w:eastAsiaTheme="minorHAnsi" w:hAnsiTheme="minorHAnsi" w:cstheme="minorBidi"/>
          <w:color w:val="auto"/>
          <w:sz w:val="22"/>
          <w:szCs w:val="22"/>
        </w:rPr>
        <w:t xml:space="preserve">housing development </w:t>
      </w:r>
      <w:r w:rsidR="000A5362">
        <w:rPr>
          <w:rFonts w:asciiTheme="minorHAnsi" w:eastAsiaTheme="minorHAnsi" w:hAnsiTheme="minorHAnsi" w:cstheme="minorBidi"/>
          <w:color w:val="auto"/>
          <w:sz w:val="22"/>
          <w:szCs w:val="22"/>
        </w:rPr>
        <w:t>will centre on</w:t>
      </w:r>
      <w:r w:rsidR="002568B5">
        <w:rPr>
          <w:rFonts w:asciiTheme="minorHAnsi" w:eastAsiaTheme="minorHAnsi" w:hAnsiTheme="minorHAnsi" w:cstheme="minorBidi"/>
          <w:color w:val="auto"/>
          <w:sz w:val="22"/>
          <w:szCs w:val="22"/>
        </w:rPr>
        <w:t xml:space="preserve"> rounding off the Western Edge of the Town centre</w:t>
      </w:r>
      <w:r w:rsidR="001B3359">
        <w:rPr>
          <w:rFonts w:asciiTheme="minorHAnsi" w:eastAsiaTheme="minorHAnsi" w:hAnsiTheme="minorHAnsi" w:cstheme="minorBidi"/>
          <w:color w:val="auto"/>
          <w:sz w:val="22"/>
          <w:szCs w:val="22"/>
        </w:rPr>
        <w:t xml:space="preserve"> through to Hamilton Road. This will not only activate the </w:t>
      </w:r>
      <w:r w:rsidR="00BB6CFD">
        <w:rPr>
          <w:rFonts w:asciiTheme="minorHAnsi" w:eastAsiaTheme="minorHAnsi" w:hAnsiTheme="minorHAnsi" w:cstheme="minorBidi"/>
          <w:color w:val="auto"/>
          <w:sz w:val="22"/>
          <w:szCs w:val="22"/>
        </w:rPr>
        <w:t xml:space="preserve">Town </w:t>
      </w:r>
      <w:r w:rsidR="001B3359">
        <w:rPr>
          <w:rFonts w:asciiTheme="minorHAnsi" w:eastAsiaTheme="minorHAnsi" w:hAnsiTheme="minorHAnsi" w:cstheme="minorBidi"/>
          <w:color w:val="auto"/>
          <w:sz w:val="22"/>
          <w:szCs w:val="22"/>
        </w:rPr>
        <w:t>Centre but also provide opportunity for local level</w:t>
      </w:r>
      <w:r w:rsidR="002D49EE">
        <w:rPr>
          <w:rFonts w:asciiTheme="minorHAnsi" w:eastAsiaTheme="minorHAnsi" w:hAnsiTheme="minorHAnsi" w:cstheme="minorBidi"/>
          <w:color w:val="auto"/>
          <w:sz w:val="22"/>
          <w:szCs w:val="22"/>
        </w:rPr>
        <w:t xml:space="preserve"> retail to support growth closer to Hamilton Road. </w:t>
      </w:r>
      <w:r w:rsidR="00C105A9">
        <w:rPr>
          <w:rFonts w:asciiTheme="minorHAnsi" w:eastAsiaTheme="minorHAnsi" w:hAnsiTheme="minorHAnsi" w:cstheme="minorBidi"/>
          <w:color w:val="auto"/>
          <w:sz w:val="22"/>
          <w:szCs w:val="22"/>
        </w:rPr>
        <w:t xml:space="preserve"> </w:t>
      </w:r>
    </w:p>
    <w:p w14:paraId="5774063C" w14:textId="715F528A" w:rsidR="00834343" w:rsidRDefault="00BB0BFA" w:rsidP="00BB0BFA">
      <w:pPr>
        <w:pStyle w:val="Heading3"/>
      </w:pPr>
      <w:r>
        <w:t>Services</w:t>
      </w:r>
    </w:p>
    <w:p w14:paraId="2D32408F" w14:textId="3E12901F" w:rsidR="00834343" w:rsidRDefault="00123824" w:rsidP="0099430E">
      <w:pPr>
        <w:jc w:val="both"/>
      </w:pPr>
      <w:r>
        <w:t xml:space="preserve">Electricity, internet, </w:t>
      </w:r>
      <w:proofErr w:type="gramStart"/>
      <w:r>
        <w:t>telephone</w:t>
      </w:r>
      <w:proofErr w:type="gramEnd"/>
      <w:r>
        <w:t xml:space="preserve"> and water are in close proximity to allotments.</w:t>
      </w:r>
    </w:p>
    <w:p w14:paraId="3E12F35E" w14:textId="3B7596A6" w:rsidR="00447CE1" w:rsidRDefault="00116566" w:rsidP="00E3311D">
      <w:pPr>
        <w:pStyle w:val="Heading2"/>
      </w:pPr>
      <w:r w:rsidRPr="003A0957">
        <w:t>Expected Financial Effect on the Local Government</w:t>
      </w:r>
    </w:p>
    <w:p w14:paraId="77C1D426" w14:textId="103651ED" w:rsidR="00E3311D" w:rsidRDefault="003A0957" w:rsidP="00E95CEE">
      <w:pPr>
        <w:jc w:val="both"/>
      </w:pPr>
      <w:r w:rsidRPr="00BF0E2C">
        <w:t>A</w:t>
      </w:r>
      <w:r w:rsidR="00817BE0" w:rsidRPr="00BF0E2C">
        <w:t xml:space="preserve">cquisition </w:t>
      </w:r>
      <w:r w:rsidRPr="00BF0E2C">
        <w:t xml:space="preserve">costs for </w:t>
      </w:r>
      <w:r w:rsidR="007F010A" w:rsidRPr="00BF0E2C">
        <w:t>Lot 5977 Hamilton Road, South Hedland and Lot 2939 Roberts Street, South Hedland</w:t>
      </w:r>
      <w:r w:rsidR="00797250" w:rsidRPr="00BF0E2C">
        <w:t>, the roundabout</w:t>
      </w:r>
      <w:r w:rsidR="007F010A" w:rsidRPr="00BF0E2C">
        <w:t xml:space="preserve"> </w:t>
      </w:r>
      <w:r w:rsidR="007059C2" w:rsidRPr="00BF0E2C">
        <w:t xml:space="preserve">and associated </w:t>
      </w:r>
      <w:r w:rsidR="00187A67">
        <w:t xml:space="preserve">land transaction </w:t>
      </w:r>
      <w:r w:rsidR="007059C2" w:rsidRPr="00BF0E2C">
        <w:t>costs will</w:t>
      </w:r>
      <w:r w:rsidR="003F41B2" w:rsidRPr="00BF0E2C">
        <w:t xml:space="preserve"> be funded by the Town from the </w:t>
      </w:r>
      <w:r w:rsidR="00AE7BEF" w:rsidRPr="00BF0E2C">
        <w:t>Strategic Infrastructure Reserve</w:t>
      </w:r>
      <w:r w:rsidR="00BF0E2C" w:rsidRPr="00BF0E2C">
        <w:t>.</w:t>
      </w:r>
      <w:r w:rsidR="00CC72B6" w:rsidRPr="00BF0E2C">
        <w:t xml:space="preserve"> </w:t>
      </w:r>
    </w:p>
    <w:p w14:paraId="0641196D" w14:textId="08E77775" w:rsidR="00101E32" w:rsidRDefault="00D14BFD" w:rsidP="00E95CEE">
      <w:pPr>
        <w:jc w:val="both"/>
        <w:rPr>
          <w:i/>
          <w:iCs/>
        </w:rPr>
      </w:pPr>
      <w:r>
        <w:tab/>
      </w:r>
      <w:r w:rsidRPr="00D14BFD">
        <w:rPr>
          <w:i/>
          <w:iCs/>
        </w:rPr>
        <w:t xml:space="preserve">The purpose of the Infrastructure Reserve is to fund strategic projects as included in the Town’s </w:t>
      </w:r>
      <w:r w:rsidRPr="00D14BFD">
        <w:rPr>
          <w:i/>
          <w:iCs/>
        </w:rPr>
        <w:tab/>
        <w:t>Strategic Community Plan and Corporate Business Plan</w:t>
      </w:r>
      <w:r>
        <w:rPr>
          <w:i/>
          <w:iCs/>
        </w:rPr>
        <w:t>.</w:t>
      </w:r>
    </w:p>
    <w:p w14:paraId="1D5BD7C7" w14:textId="737950B2" w:rsidR="00D14BFD" w:rsidRDefault="00D14BFD" w:rsidP="00E95CEE">
      <w:pPr>
        <w:jc w:val="both"/>
      </w:pPr>
      <w:r>
        <w:t>The proposal aligns with this purpose.</w:t>
      </w:r>
    </w:p>
    <w:p w14:paraId="5C8BC5E2" w14:textId="77777777" w:rsidR="00824092" w:rsidRDefault="00187A67" w:rsidP="00E95CEE">
      <w:pPr>
        <w:jc w:val="both"/>
      </w:pPr>
      <w:r w:rsidRPr="00BF0E2C">
        <w:t>The current Strategic Reserve balance is $139 million which is forecast to be $122 million at 30 June 2022, excluding the transactions the subject of this business case.</w:t>
      </w:r>
      <w:r w:rsidR="00200412">
        <w:t xml:space="preserve"> </w:t>
      </w:r>
    </w:p>
    <w:p w14:paraId="7E388A94" w14:textId="0A03BC16" w:rsidR="00187A67" w:rsidRPr="001B18B6" w:rsidRDefault="00200412" w:rsidP="00E95CEE">
      <w:pPr>
        <w:jc w:val="both"/>
      </w:pPr>
      <w:r w:rsidRPr="0052572C">
        <w:t xml:space="preserve">Land acquisition will </w:t>
      </w:r>
      <w:r w:rsidR="00486A76" w:rsidRPr="001B18B6">
        <w:t xml:space="preserve">incur a </w:t>
      </w:r>
      <w:r w:rsidR="00176567" w:rsidRPr="001B18B6">
        <w:t xml:space="preserve">cost </w:t>
      </w:r>
      <w:r w:rsidR="00486A76" w:rsidRPr="001B18B6">
        <w:t xml:space="preserve">to </w:t>
      </w:r>
      <w:r w:rsidR="00176567" w:rsidRPr="001B18B6">
        <w:t>the Town</w:t>
      </w:r>
      <w:r w:rsidRPr="001B18B6">
        <w:t xml:space="preserve"> </w:t>
      </w:r>
      <w:r w:rsidR="00486A76" w:rsidRPr="001B18B6">
        <w:t xml:space="preserve">of </w:t>
      </w:r>
      <w:r w:rsidR="00EA74AA" w:rsidRPr="001B18B6">
        <w:t xml:space="preserve">$760,000- </w:t>
      </w:r>
      <w:r w:rsidR="005B2056" w:rsidRPr="001B18B6">
        <w:t>990</w:t>
      </w:r>
      <w:r w:rsidR="00EA74AA" w:rsidRPr="001B18B6">
        <w:t>,000</w:t>
      </w:r>
      <w:r w:rsidR="005B2056" w:rsidRPr="001B18B6">
        <w:t xml:space="preserve"> </w:t>
      </w:r>
      <w:r w:rsidR="00C50452" w:rsidRPr="001B18B6">
        <w:t>(plus GST)</w:t>
      </w:r>
      <w:r w:rsidRPr="001B18B6">
        <w:t xml:space="preserve">. </w:t>
      </w:r>
      <w:r w:rsidR="00C115B9" w:rsidRPr="001B18B6">
        <w:t>The land lots will be sold to the developer for a joint development at a total purchase cost of $990,000 (plus GST)</w:t>
      </w:r>
      <w:r w:rsidR="00C50452" w:rsidRPr="001B18B6">
        <w:t xml:space="preserve">. This will </w:t>
      </w:r>
      <w:r w:rsidR="003A6894" w:rsidRPr="001B18B6">
        <w:t xml:space="preserve">cover the cost of purchase of the land lots </w:t>
      </w:r>
      <w:r w:rsidR="008374D6" w:rsidRPr="001B18B6">
        <w:t xml:space="preserve">and </w:t>
      </w:r>
      <w:r w:rsidR="00486A76" w:rsidRPr="001B18B6">
        <w:t>facilitate the Town quarantining</w:t>
      </w:r>
      <w:r w:rsidR="008374D6" w:rsidRPr="001B18B6">
        <w:t xml:space="preserve"> </w:t>
      </w:r>
      <w:r w:rsidR="004B6CD3" w:rsidRPr="001B18B6">
        <w:t xml:space="preserve">a portion of funding for </w:t>
      </w:r>
      <w:r w:rsidR="008374D6" w:rsidRPr="001B18B6">
        <w:t>construction of the roundabout</w:t>
      </w:r>
      <w:r w:rsidR="003A6894" w:rsidRPr="001B18B6">
        <w:t>.</w:t>
      </w:r>
    </w:p>
    <w:p w14:paraId="22F67E0D" w14:textId="78375E9A" w:rsidR="0044773E" w:rsidRDefault="00BF0E2C" w:rsidP="00E95CEE">
      <w:pPr>
        <w:jc w:val="both"/>
      </w:pPr>
      <w:r w:rsidRPr="001B18B6">
        <w:t xml:space="preserve">The impact on the Town’s Infrastructure Reserve for 2021/22 financial year for land acquisition and disposal is expected to be </w:t>
      </w:r>
      <w:r w:rsidR="00CA4D45" w:rsidRPr="001B18B6">
        <w:t>-</w:t>
      </w:r>
      <w:r w:rsidR="0052572C" w:rsidRPr="001B18B6">
        <w:t>$</w:t>
      </w:r>
      <w:r w:rsidR="00CA4D45" w:rsidRPr="001B18B6">
        <w:t>291,</w:t>
      </w:r>
      <w:r w:rsidR="00327087" w:rsidRPr="001B18B6">
        <w:t>591 - -$522,091,</w:t>
      </w:r>
      <w:r w:rsidRPr="001B18B6">
        <w:t xml:space="preserve"> the majority</w:t>
      </w:r>
      <w:r w:rsidRPr="0052572C">
        <w:t xml:space="preserve"> attributable to </w:t>
      </w:r>
      <w:r w:rsidR="00170EB0" w:rsidRPr="0052572C">
        <w:t>the Town’s construction of the</w:t>
      </w:r>
      <w:r w:rsidRPr="0052572C">
        <w:t xml:space="preserve"> roundabout.</w:t>
      </w:r>
    </w:p>
    <w:p w14:paraId="0A64EB46" w14:textId="4369DCEE" w:rsidR="00EB5A2E" w:rsidRDefault="004950AA" w:rsidP="00EB5A2E">
      <w:pPr>
        <w:jc w:val="both"/>
      </w:pPr>
      <w:r>
        <w:t xml:space="preserve">The Town considers </w:t>
      </w:r>
      <w:r w:rsidR="00A21711">
        <w:t>the additional investment in the roundabout</w:t>
      </w:r>
      <w:r w:rsidR="00656934">
        <w:t xml:space="preserve"> appropriate</w:t>
      </w:r>
      <w:r>
        <w:t xml:space="preserve"> given the economic and liveability outcomes that would be leveraged</w:t>
      </w:r>
      <w:r w:rsidR="0037762A">
        <w:t xml:space="preserve"> from the development</w:t>
      </w:r>
      <w:r w:rsidR="00656934">
        <w:t xml:space="preserve"> and to facilitate traffic movement on Hamilton Road</w:t>
      </w:r>
      <w:r>
        <w:t>.</w:t>
      </w:r>
    </w:p>
    <w:p w14:paraId="4807B0DB" w14:textId="7380CF03" w:rsidR="0061179B" w:rsidRDefault="0061179B" w:rsidP="00EB5A2E">
      <w:pPr>
        <w:jc w:val="both"/>
      </w:pPr>
      <w:r w:rsidRPr="0052572C">
        <w:t xml:space="preserve">The Town will </w:t>
      </w:r>
      <w:r w:rsidR="00474362" w:rsidRPr="0052572C">
        <w:t>realise a</w:t>
      </w:r>
      <w:r w:rsidR="00414631" w:rsidRPr="0052572C">
        <w:t xml:space="preserve"> </w:t>
      </w:r>
      <w:r w:rsidR="00E675F6">
        <w:t xml:space="preserve">considerable </w:t>
      </w:r>
      <w:r w:rsidR="00474362" w:rsidRPr="0052572C">
        <w:t>rates</w:t>
      </w:r>
      <w:r w:rsidR="00DF18C8" w:rsidRPr="0052572C">
        <w:t>’</w:t>
      </w:r>
      <w:r w:rsidR="00474362" w:rsidRPr="0052572C">
        <w:t xml:space="preserve"> return from </w:t>
      </w:r>
      <w:r w:rsidR="00714B45" w:rsidRPr="0052572C">
        <w:t>the development</w:t>
      </w:r>
      <w:r w:rsidR="00474362" w:rsidRPr="0052572C">
        <w:t xml:space="preserve"> which will support Town capital and operational works.</w:t>
      </w:r>
      <w:r w:rsidR="003C7B79">
        <w:t xml:space="preserve"> </w:t>
      </w:r>
    </w:p>
    <w:p w14:paraId="583F4E86" w14:textId="77777777" w:rsidR="009400CC" w:rsidRDefault="009400CC" w:rsidP="009400CC">
      <w:pPr>
        <w:jc w:val="both"/>
        <w:rPr>
          <w:i/>
          <w:iCs/>
        </w:rPr>
      </w:pPr>
      <w:r w:rsidRPr="00CC4C54">
        <w:t xml:space="preserve">If the sale is subject to GST on full commercial value, then the Town of Port Hedland would be entitled to claim this amount as an input tax credit. Local Government is exempt from Stamp Duty under </w:t>
      </w:r>
      <w:r>
        <w:t xml:space="preserve">Section </w:t>
      </w:r>
      <w:r w:rsidRPr="00CC4C54">
        <w:t xml:space="preserve">3 of the </w:t>
      </w:r>
      <w:r w:rsidRPr="00CC4C54">
        <w:rPr>
          <w:i/>
          <w:iCs/>
        </w:rPr>
        <w:t xml:space="preserve">Duties Act 2008 </w:t>
      </w:r>
      <w:r w:rsidRPr="00CC4C54">
        <w:t>for the purposes of these transactions.</w:t>
      </w:r>
      <w:r>
        <w:t xml:space="preserve"> Parcel</w:t>
      </w:r>
      <w:r w:rsidRPr="00AB2136">
        <w:t xml:space="preserve"> 4 as held by the Town would be exempt from land tax under the </w:t>
      </w:r>
      <w:r w:rsidRPr="00AB2136">
        <w:rPr>
          <w:i/>
          <w:iCs/>
        </w:rPr>
        <w:t>Land Tax Assessment Act 2002</w:t>
      </w:r>
      <w:r>
        <w:rPr>
          <w:i/>
          <w:iCs/>
        </w:rPr>
        <w:t>.</w:t>
      </w:r>
    </w:p>
    <w:p w14:paraId="0903A0DE" w14:textId="706D1845" w:rsidR="008A6620" w:rsidRDefault="008A6620" w:rsidP="006C0A54">
      <w:pPr>
        <w:pStyle w:val="Heading1"/>
      </w:pPr>
      <w:r>
        <w:t>Its expected effect on matters referred to in the local government’s current plan prepared under section 5.56</w:t>
      </w:r>
    </w:p>
    <w:p w14:paraId="61854328" w14:textId="54831A47" w:rsidR="00474DA7" w:rsidRDefault="001A6169" w:rsidP="00340D1E">
      <w:pPr>
        <w:jc w:val="both"/>
      </w:pPr>
      <w:r>
        <w:t xml:space="preserve">Section 5.56 requires that a local government </w:t>
      </w:r>
      <w:r w:rsidR="000B308D">
        <w:t xml:space="preserve">‘plan for the future of the district’ </w:t>
      </w:r>
      <w:r w:rsidR="00D00283">
        <w:t>and ensure that those plans ‘are in accordance with any regulations made about planning for the future of the district’.</w:t>
      </w:r>
    </w:p>
    <w:p w14:paraId="79AA4285" w14:textId="588B75B8" w:rsidR="0015510C" w:rsidRDefault="0015510C" w:rsidP="0015510C">
      <w:pPr>
        <w:pStyle w:val="Heading3"/>
      </w:pPr>
      <w:r>
        <w:lastRenderedPageBreak/>
        <w:t>Strategic Community Plan and Corporate Business Plan</w:t>
      </w:r>
    </w:p>
    <w:p w14:paraId="723784B7" w14:textId="76C4ED52" w:rsidR="00E909EE" w:rsidRDefault="00742042" w:rsidP="00E64AE0">
      <w:pPr>
        <w:jc w:val="both"/>
      </w:pPr>
      <w:r>
        <w:t xml:space="preserve">The Town’s </w:t>
      </w:r>
      <w:r w:rsidRPr="00CB7649">
        <w:rPr>
          <w:i/>
          <w:iCs/>
        </w:rPr>
        <w:t>Strategic Community Plan 2018-2028</w:t>
      </w:r>
      <w:r>
        <w:t xml:space="preserve"> </w:t>
      </w:r>
      <w:r w:rsidR="00DF24B9">
        <w:t xml:space="preserve">establishes the vision, </w:t>
      </w:r>
      <w:proofErr w:type="gramStart"/>
      <w:r w:rsidR="00DF24B9">
        <w:t>aspirations</w:t>
      </w:r>
      <w:proofErr w:type="gramEnd"/>
      <w:r w:rsidR="00DF24B9">
        <w:t xml:space="preserve"> and objectives of the community</w:t>
      </w:r>
      <w:r w:rsidR="00C62B0D">
        <w:t xml:space="preserve">, </w:t>
      </w:r>
      <w:r w:rsidR="00BD2DEA">
        <w:t>determined through</w:t>
      </w:r>
      <w:r w:rsidR="00E64AE0">
        <w:t xml:space="preserve"> intensive consultations</w:t>
      </w:r>
      <w:r w:rsidR="00DF24B9">
        <w:t xml:space="preserve">. </w:t>
      </w:r>
      <w:r w:rsidR="00E909EE">
        <w:t xml:space="preserve">It </w:t>
      </w:r>
      <w:r w:rsidR="0074168C">
        <w:t xml:space="preserve">incorporates </w:t>
      </w:r>
      <w:r w:rsidR="006E0D68">
        <w:t xml:space="preserve">four </w:t>
      </w:r>
      <w:r w:rsidR="007443D8">
        <w:t>themes</w:t>
      </w:r>
      <w:r w:rsidR="00B4027D">
        <w:t xml:space="preserve">; our community; our economy; </w:t>
      </w:r>
      <w:r w:rsidR="005446E5">
        <w:t xml:space="preserve">our built and natural environment; and our leadership. </w:t>
      </w:r>
    </w:p>
    <w:p w14:paraId="0CADA30C" w14:textId="1262C54B" w:rsidR="00370C9E" w:rsidRDefault="005446E5" w:rsidP="00E909EE">
      <w:r>
        <w:t xml:space="preserve">The following </w:t>
      </w:r>
      <w:r w:rsidR="00564363">
        <w:t>strategic responses</w:t>
      </w:r>
      <w:r>
        <w:t xml:space="preserve"> </w:t>
      </w:r>
      <w:r w:rsidR="001F1B53">
        <w:t xml:space="preserve">are </w:t>
      </w:r>
      <w:r w:rsidR="007443D8">
        <w:t xml:space="preserve">relevant </w:t>
      </w:r>
      <w:r w:rsidR="0079462C">
        <w:t>to these themes</w:t>
      </w:r>
      <w:r w:rsidR="001F1B53">
        <w:t xml:space="preserve"> and the proposal:</w:t>
      </w:r>
    </w:p>
    <w:p w14:paraId="590280E5" w14:textId="5307CF1F" w:rsidR="00370C9E" w:rsidRDefault="00B3011E" w:rsidP="002106BB">
      <w:pPr>
        <w:jc w:val="both"/>
      </w:pPr>
      <w:r>
        <w:rPr>
          <w:i/>
          <w:iCs/>
        </w:rPr>
        <w:t xml:space="preserve">Our Economy </w:t>
      </w:r>
      <w:r w:rsidR="006A25A8">
        <w:rPr>
          <w:i/>
          <w:iCs/>
        </w:rPr>
        <w:t>–</w:t>
      </w:r>
      <w:r>
        <w:rPr>
          <w:i/>
          <w:iCs/>
        </w:rPr>
        <w:t xml:space="preserve"> </w:t>
      </w:r>
      <w:r w:rsidR="006A25A8">
        <w:t>strategic employment and economic development</w:t>
      </w:r>
      <w:r w:rsidR="00E11F9E">
        <w:t>, and</w:t>
      </w:r>
      <w:r w:rsidR="00686388">
        <w:t xml:space="preserve"> market failures addressing the cost of living and cost of doing business challenges</w:t>
      </w:r>
      <w:r w:rsidR="00220195">
        <w:t>,</w:t>
      </w:r>
      <w:r w:rsidR="00686388">
        <w:t xml:space="preserve"> are addressed. </w:t>
      </w:r>
      <w:r w:rsidR="008D44C4">
        <w:t>Opportunities for small-medium sized business attraction are facilitated. Local procurement is prioritised.</w:t>
      </w:r>
    </w:p>
    <w:p w14:paraId="340D7881" w14:textId="6DA1CBF3" w:rsidR="00757E5F" w:rsidRDefault="00757E5F" w:rsidP="009D0EE9">
      <w:pPr>
        <w:jc w:val="both"/>
      </w:pPr>
      <w:r>
        <w:rPr>
          <w:i/>
          <w:iCs/>
        </w:rPr>
        <w:t xml:space="preserve">Our Built and Natural Environment </w:t>
      </w:r>
      <w:r w:rsidR="007902BE">
        <w:rPr>
          <w:i/>
          <w:iCs/>
        </w:rPr>
        <w:t>–</w:t>
      </w:r>
      <w:r>
        <w:rPr>
          <w:i/>
          <w:iCs/>
        </w:rPr>
        <w:t xml:space="preserve"> </w:t>
      </w:r>
      <w:r w:rsidR="007902BE">
        <w:t xml:space="preserve">The present and future needs for serviced land and infrastructure provision are </w:t>
      </w:r>
      <w:r w:rsidR="00CA2DE0">
        <w:t xml:space="preserve">identified, </w:t>
      </w:r>
      <w:proofErr w:type="gramStart"/>
      <w:r w:rsidR="00CA2DE0">
        <w:t>planned</w:t>
      </w:r>
      <w:proofErr w:type="gramEnd"/>
      <w:r w:rsidR="00CA2DE0">
        <w:t xml:space="preserve"> and developed. </w:t>
      </w:r>
      <w:r w:rsidR="009565EF">
        <w:t xml:space="preserve">Innovation and resilience of the built form are encouraged, </w:t>
      </w:r>
      <w:proofErr w:type="gramStart"/>
      <w:r w:rsidR="009565EF">
        <w:t>assessed</w:t>
      </w:r>
      <w:proofErr w:type="gramEnd"/>
      <w:r w:rsidR="009565EF">
        <w:t xml:space="preserve"> and implemented.</w:t>
      </w:r>
      <w:r w:rsidR="00C6695D">
        <w:t xml:space="preserve"> The community is surrounded by an</w:t>
      </w:r>
      <w:r w:rsidR="00220195">
        <w:t>d</w:t>
      </w:r>
      <w:r w:rsidR="00C6695D">
        <w:t xml:space="preserve"> has access to attractive natural habitats, built for</w:t>
      </w:r>
      <w:r w:rsidR="00393DB8">
        <w:t>m, parks and amenity.</w:t>
      </w:r>
    </w:p>
    <w:p w14:paraId="57A5DB07" w14:textId="606FAD7F" w:rsidR="00714B43" w:rsidRPr="00714B43" w:rsidRDefault="00714B43" w:rsidP="009D0EE9">
      <w:pPr>
        <w:jc w:val="both"/>
      </w:pPr>
      <w:r>
        <w:rPr>
          <w:i/>
          <w:iCs/>
        </w:rPr>
        <w:t xml:space="preserve">Our Leadership – </w:t>
      </w:r>
      <w:r>
        <w:t>A positive narrative and unique brand is developed and promoted.</w:t>
      </w:r>
    </w:p>
    <w:p w14:paraId="6944883E" w14:textId="4C4915C8" w:rsidR="002106BB" w:rsidRDefault="000143C0" w:rsidP="009D0EE9">
      <w:pPr>
        <w:jc w:val="both"/>
      </w:pPr>
      <w:r>
        <w:t>The Town’s</w:t>
      </w:r>
      <w:r w:rsidR="002106BB">
        <w:t xml:space="preserve"> </w:t>
      </w:r>
      <w:r w:rsidR="002106BB" w:rsidRPr="00D63FEC">
        <w:rPr>
          <w:i/>
          <w:iCs/>
        </w:rPr>
        <w:t>Corporate Business Plan 2018-2022</w:t>
      </w:r>
      <w:r w:rsidR="002106BB">
        <w:rPr>
          <w:i/>
          <w:iCs/>
        </w:rPr>
        <w:t xml:space="preserve"> </w:t>
      </w:r>
      <w:r w:rsidR="00C533B1">
        <w:t xml:space="preserve">supports achievement of the Strategic Community Plan </w:t>
      </w:r>
      <w:r w:rsidR="00220195">
        <w:t>o</w:t>
      </w:r>
      <w:r w:rsidR="00C533B1">
        <w:t xml:space="preserve">utcomes by </w:t>
      </w:r>
      <w:r w:rsidR="00275E7D">
        <w:t>defining actions and designating delivery responsibilities and timeframes.</w:t>
      </w:r>
    </w:p>
    <w:p w14:paraId="04934994" w14:textId="79013FE8" w:rsidR="00CB3743" w:rsidRDefault="00355478" w:rsidP="009D0EE9">
      <w:pPr>
        <w:pStyle w:val="Heading3"/>
        <w:jc w:val="both"/>
      </w:pPr>
      <w:r>
        <w:t>Strategic Resource Plan</w:t>
      </w:r>
      <w:r w:rsidR="00075EF0">
        <w:t xml:space="preserve"> </w:t>
      </w:r>
    </w:p>
    <w:p w14:paraId="287A478A" w14:textId="3698B3E6" w:rsidR="006F0BDF" w:rsidRPr="006F7F78" w:rsidRDefault="006F0BDF" w:rsidP="006F0BDF">
      <w:pPr>
        <w:jc w:val="both"/>
      </w:pPr>
      <w:r>
        <w:t xml:space="preserve">The </w:t>
      </w:r>
      <w:r>
        <w:rPr>
          <w:i/>
          <w:iCs/>
        </w:rPr>
        <w:t xml:space="preserve">Strategic Resource Plan 2019/20-2033/34 </w:t>
      </w:r>
      <w:r>
        <w:t>(Resource Plan) plans for a sustainable future for the Town that balances infrastructure and asset renewal with improved service levels to meet community expectations while maintaining a healthy financial position.</w:t>
      </w:r>
    </w:p>
    <w:p w14:paraId="57D92449" w14:textId="600FAA36" w:rsidR="007A633D" w:rsidRDefault="00C503A2" w:rsidP="00896131">
      <w:pPr>
        <w:jc w:val="both"/>
      </w:pPr>
      <w:r>
        <w:t xml:space="preserve">The </w:t>
      </w:r>
      <w:r w:rsidR="006F0BDF">
        <w:t xml:space="preserve">Resource Plan </w:t>
      </w:r>
      <w:r>
        <w:t xml:space="preserve">incorporates </w:t>
      </w:r>
      <w:r w:rsidR="008C7529">
        <w:t>new and renew</w:t>
      </w:r>
      <w:r w:rsidR="00220195">
        <w:t>ed</w:t>
      </w:r>
      <w:r w:rsidR="008C7529">
        <w:t xml:space="preserve"> asset expenditure of $443.6 million over the life of the plan</w:t>
      </w:r>
      <w:r w:rsidR="00220195">
        <w:t>,</w:t>
      </w:r>
      <w:r w:rsidR="008C7529">
        <w:t xml:space="preserve"> comprising $269.3 million </w:t>
      </w:r>
      <w:r w:rsidR="00D12E2F">
        <w:t>in new</w:t>
      </w:r>
      <w:r w:rsidR="008C7529">
        <w:t xml:space="preserve"> and </w:t>
      </w:r>
      <w:r w:rsidR="00122254">
        <w:t>$174.3 in renew</w:t>
      </w:r>
      <w:r w:rsidR="001A22FD">
        <w:t>ed</w:t>
      </w:r>
      <w:r w:rsidR="00122254">
        <w:t xml:space="preserve"> </w:t>
      </w:r>
      <w:r w:rsidR="00D12E2F">
        <w:t xml:space="preserve">asset </w:t>
      </w:r>
      <w:r w:rsidR="00122254">
        <w:t>expenditure</w:t>
      </w:r>
      <w:r w:rsidR="001A22FD">
        <w:t>,</w:t>
      </w:r>
      <w:r w:rsidR="00D12E2F">
        <w:t xml:space="preserve"> respectively</w:t>
      </w:r>
      <w:r w:rsidR="00122254">
        <w:t>. The plan further evidences</w:t>
      </w:r>
      <w:r w:rsidR="002A53DA">
        <w:t xml:space="preserve"> that </w:t>
      </w:r>
      <w:r w:rsidR="00726D4B">
        <w:t xml:space="preserve">while </w:t>
      </w:r>
      <w:r w:rsidR="007A633D">
        <w:t>reserves will be utilised initially to fund major projects</w:t>
      </w:r>
      <w:r w:rsidR="00394751">
        <w:t>, th</w:t>
      </w:r>
      <w:r w:rsidR="001A22FD">
        <w:t>ose reserves</w:t>
      </w:r>
      <w:r w:rsidR="00394751">
        <w:t xml:space="preserve"> will rise over the </w:t>
      </w:r>
      <w:r w:rsidR="00D268C8">
        <w:t>term of the plan.</w:t>
      </w:r>
      <w:r w:rsidR="00122254">
        <w:t xml:space="preserve"> </w:t>
      </w:r>
      <w:r w:rsidR="00286594">
        <w:t>Further,</w:t>
      </w:r>
      <w:r w:rsidR="006038BF">
        <w:t xml:space="preserve"> </w:t>
      </w:r>
      <w:r w:rsidR="001A22FD">
        <w:t>that</w:t>
      </w:r>
      <w:r w:rsidR="00F41372">
        <w:t xml:space="preserve"> a balanced </w:t>
      </w:r>
      <w:r w:rsidR="001C29E4">
        <w:t xml:space="preserve">annual </w:t>
      </w:r>
      <w:r w:rsidR="00F41372">
        <w:t xml:space="preserve">budget position </w:t>
      </w:r>
      <w:r w:rsidR="001A22FD">
        <w:t xml:space="preserve">will be achieved </w:t>
      </w:r>
      <w:r w:rsidR="00F41372">
        <w:t xml:space="preserve">for </w:t>
      </w:r>
      <w:r w:rsidR="001C29E4">
        <w:t>the duration of the</w:t>
      </w:r>
      <w:r w:rsidR="00F41372">
        <w:t xml:space="preserve"> plan.</w:t>
      </w:r>
    </w:p>
    <w:p w14:paraId="6D9A823F" w14:textId="20054926" w:rsidR="00CB3743" w:rsidRDefault="009214E1" w:rsidP="00896131">
      <w:pPr>
        <w:jc w:val="both"/>
      </w:pPr>
      <w:r>
        <w:t xml:space="preserve">The Resource Plan incorporates </w:t>
      </w:r>
      <w:r w:rsidR="00167C4E">
        <w:t xml:space="preserve">significant funding for </w:t>
      </w:r>
      <w:r w:rsidR="00896131">
        <w:t xml:space="preserve">new capital works for </w:t>
      </w:r>
      <w:r w:rsidR="00167C4E">
        <w:t>sport and recreation centre</w:t>
      </w:r>
      <w:r w:rsidR="00896131">
        <w:t xml:space="preserve">s </w:t>
      </w:r>
      <w:r w:rsidR="00167C4E">
        <w:t xml:space="preserve">and $6.1 million for </w:t>
      </w:r>
      <w:r w:rsidR="00E20DA5">
        <w:t>the South Hedland Townsite Masterplan activation (arising from the Place Plan</w:t>
      </w:r>
      <w:r w:rsidR="00595F21">
        <w:t>).</w:t>
      </w:r>
    </w:p>
    <w:p w14:paraId="17BAC324" w14:textId="2091CF43" w:rsidR="0055437F" w:rsidRDefault="00896131" w:rsidP="00435F59">
      <w:pPr>
        <w:pStyle w:val="Heading1"/>
      </w:pPr>
      <w:r>
        <w:t>The ability of the local government to manage the undertaking or the performance of the transaction</w:t>
      </w:r>
    </w:p>
    <w:p w14:paraId="6EC62F5C" w14:textId="5136C3FF" w:rsidR="001809B8" w:rsidRDefault="0015609D" w:rsidP="0015609D">
      <w:pPr>
        <w:jc w:val="both"/>
      </w:pPr>
      <w:r>
        <w:t xml:space="preserve">The Town has requisite experience in </w:t>
      </w:r>
      <w:r w:rsidR="00B3344D">
        <w:t>managing finances</w:t>
      </w:r>
      <w:r w:rsidR="00992C85">
        <w:t>,</w:t>
      </w:r>
      <w:r w:rsidR="00B3344D">
        <w:t xml:space="preserve"> projects</w:t>
      </w:r>
      <w:r w:rsidR="00BD2D7D">
        <w:t>, place planning</w:t>
      </w:r>
      <w:r w:rsidR="001809B8">
        <w:t>,</w:t>
      </w:r>
      <w:r w:rsidR="00417123">
        <w:t xml:space="preserve"> precinct development</w:t>
      </w:r>
      <w:r w:rsidR="002E2F4C">
        <w:t xml:space="preserve"> and connectivity, that extends beyond the proposal’s size and complexity.</w:t>
      </w:r>
    </w:p>
    <w:p w14:paraId="3380FB6E" w14:textId="5498A921" w:rsidR="00BF19FA" w:rsidRPr="0061088C" w:rsidRDefault="00490CC0" w:rsidP="0015609D">
      <w:pPr>
        <w:jc w:val="both"/>
      </w:pPr>
      <w:r>
        <w:t xml:space="preserve">The Town’s </w:t>
      </w:r>
      <w:r w:rsidR="007247C6">
        <w:t>Infrastructure Project and</w:t>
      </w:r>
      <w:r w:rsidR="00BF19FA">
        <w:t>/or Town Planning and Development unit</w:t>
      </w:r>
      <w:r w:rsidR="00401A8B">
        <w:t>s</w:t>
      </w:r>
      <w:r>
        <w:t xml:space="preserve"> </w:t>
      </w:r>
      <w:r w:rsidR="0084425F">
        <w:t>ha</w:t>
      </w:r>
      <w:r w:rsidR="00401A8B">
        <w:t>ve</w:t>
      </w:r>
      <w:r w:rsidR="0084425F">
        <w:t xml:space="preserve"> managed land acquisition and development projects </w:t>
      </w:r>
      <w:r w:rsidR="00A6580B">
        <w:t>for staff housing</w:t>
      </w:r>
      <w:r w:rsidR="004B351B">
        <w:t xml:space="preserve">; structure plans for major residential </w:t>
      </w:r>
      <w:r w:rsidR="00F215C1">
        <w:t xml:space="preserve">and commercial development; </w:t>
      </w:r>
      <w:r w:rsidR="00DA4203">
        <w:t xml:space="preserve">high value </w:t>
      </w:r>
      <w:r w:rsidR="00DB6502">
        <w:t xml:space="preserve">site </w:t>
      </w:r>
      <w:r w:rsidR="00DA4203">
        <w:t>masterplans</w:t>
      </w:r>
      <w:r w:rsidR="00DB6502">
        <w:t xml:space="preserve"> and </w:t>
      </w:r>
      <w:r w:rsidR="00E52359">
        <w:t>assess</w:t>
      </w:r>
      <w:r w:rsidR="00BF19FA">
        <w:t>ed</w:t>
      </w:r>
      <w:r w:rsidR="00E52359">
        <w:t xml:space="preserve"> complex and significant </w:t>
      </w:r>
      <w:r w:rsidR="00E52359" w:rsidRPr="0061088C">
        <w:t xml:space="preserve">development applications. </w:t>
      </w:r>
    </w:p>
    <w:p w14:paraId="3E01F86D" w14:textId="2D53576E" w:rsidR="00230D60" w:rsidRDefault="00230D60" w:rsidP="0015609D">
      <w:pPr>
        <w:jc w:val="both"/>
      </w:pPr>
      <w:r w:rsidRPr="0061088C">
        <w:t xml:space="preserve">The developer will be accountable for ensuring </w:t>
      </w:r>
      <w:r w:rsidR="002D26D3" w:rsidRPr="0061088C">
        <w:t>the</w:t>
      </w:r>
      <w:r w:rsidR="00A97692" w:rsidRPr="0061088C">
        <w:t xml:space="preserve"> development</w:t>
      </w:r>
      <w:r w:rsidR="00BF0386" w:rsidRPr="0061088C">
        <w:t xml:space="preserve"> </w:t>
      </w:r>
      <w:r w:rsidR="00682A58" w:rsidRPr="0061088C">
        <w:t>i</w:t>
      </w:r>
      <w:r w:rsidR="00BF0386" w:rsidRPr="0061088C">
        <w:t xml:space="preserve">s undertaken in accordance with </w:t>
      </w:r>
      <w:r w:rsidR="00817279" w:rsidRPr="0061088C">
        <w:t>the regional DAP approval</w:t>
      </w:r>
      <w:r w:rsidR="009D229C" w:rsidRPr="0061088C">
        <w:t xml:space="preserve">, and </w:t>
      </w:r>
      <w:r w:rsidR="000E3324">
        <w:t xml:space="preserve">that </w:t>
      </w:r>
      <w:r w:rsidR="009D229C" w:rsidRPr="0061088C">
        <w:t>development timeframes are met</w:t>
      </w:r>
      <w:r w:rsidR="00817279" w:rsidRPr="0061088C">
        <w:t>.</w:t>
      </w:r>
      <w:r w:rsidR="002D3D9E">
        <w:t xml:space="preserve"> </w:t>
      </w:r>
    </w:p>
    <w:p w14:paraId="1F86844B" w14:textId="74968913" w:rsidR="000E09E0" w:rsidRDefault="000E09E0" w:rsidP="000E09E0">
      <w:pPr>
        <w:pStyle w:val="Heading1"/>
      </w:pPr>
      <w:r>
        <w:t>Any other matter prescribed for the purposes of this subsection</w:t>
      </w:r>
    </w:p>
    <w:p w14:paraId="7E5FE6BA" w14:textId="1A0B8582" w:rsidR="000E09E0" w:rsidRPr="000E09E0" w:rsidRDefault="000E09E0" w:rsidP="000E09E0">
      <w:r>
        <w:t>Nil matters prescribed.</w:t>
      </w:r>
    </w:p>
    <w:p w14:paraId="71B6EFDB" w14:textId="17CFB963" w:rsidR="00136BB1" w:rsidRDefault="008F3F0E" w:rsidP="008F3F0E">
      <w:pPr>
        <w:pStyle w:val="Heading3"/>
        <w:jc w:val="both"/>
      </w:pPr>
      <w:r>
        <w:lastRenderedPageBreak/>
        <w:t>Comments on the Business Plan</w:t>
      </w:r>
    </w:p>
    <w:p w14:paraId="437244F1" w14:textId="18B0CC0A" w:rsidR="00B03797" w:rsidRDefault="00EF2B3C" w:rsidP="00EE08EE">
      <w:pPr>
        <w:jc w:val="both"/>
        <w:rPr>
          <w:i/>
          <w:iCs/>
        </w:rPr>
      </w:pPr>
      <w:r>
        <w:t>The Business Plan is open for</w:t>
      </w:r>
      <w:r w:rsidR="005A2150">
        <w:t xml:space="preserve"> public</w:t>
      </w:r>
      <w:r>
        <w:t xml:space="preserve"> submissions for a period of </w:t>
      </w:r>
      <w:r w:rsidR="00D14408">
        <w:t>six (6) weeks</w:t>
      </w:r>
      <w:r w:rsidR="00381CE3">
        <w:t xml:space="preserve"> under Section 3.59 of the </w:t>
      </w:r>
      <w:r w:rsidR="00381CE3">
        <w:rPr>
          <w:i/>
          <w:iCs/>
        </w:rPr>
        <w:t>Local Government Act 1995.</w:t>
      </w:r>
    </w:p>
    <w:p w14:paraId="63FFFCDA" w14:textId="43066CC3" w:rsidR="00AF1C9E" w:rsidRDefault="00301D71" w:rsidP="00EE08EE">
      <w:pPr>
        <w:jc w:val="both"/>
      </w:pPr>
      <w:r>
        <w:t>As noted, a</w:t>
      </w:r>
      <w:r w:rsidR="00AF1C9E">
        <w:t xml:space="preserve"> copy of the Business Plan </w:t>
      </w:r>
      <w:r w:rsidR="00962C8A">
        <w:t>can be access</w:t>
      </w:r>
      <w:r w:rsidR="002D1640">
        <w:t>ed</w:t>
      </w:r>
      <w:r w:rsidR="00962C8A">
        <w:t xml:space="preserve"> through the Town of Port Hedland website at </w:t>
      </w:r>
      <w:hyperlink r:id="rId9" w:history="1">
        <w:r w:rsidR="00046813" w:rsidRPr="00E34602">
          <w:rPr>
            <w:rStyle w:val="Hyperlink"/>
          </w:rPr>
          <w:t>www.porthedland.wa.gov.au</w:t>
        </w:r>
      </w:hyperlink>
      <w:r w:rsidR="00046813">
        <w:t xml:space="preserve"> with </w:t>
      </w:r>
      <w:r>
        <w:t xml:space="preserve">hard </w:t>
      </w:r>
      <w:r w:rsidR="00EE08EE">
        <w:t>copies</w:t>
      </w:r>
      <w:r w:rsidR="00046813">
        <w:t xml:space="preserve"> available at </w:t>
      </w:r>
      <w:r w:rsidR="00EE08EE">
        <w:t>the Town of Port Hedland Administration Office and Town operated libraries.</w:t>
      </w:r>
    </w:p>
    <w:p w14:paraId="664D58FC" w14:textId="7AC4E798" w:rsidR="008F3F0E" w:rsidRDefault="006C2C6D" w:rsidP="00EE08EE">
      <w:pPr>
        <w:jc w:val="both"/>
      </w:pPr>
      <w:r>
        <w:t>Interested m</w:t>
      </w:r>
      <w:r w:rsidR="00203E0A">
        <w:t xml:space="preserve">embers of the community are invited to make a submission </w:t>
      </w:r>
      <w:r>
        <w:t xml:space="preserve">to the Town of Port Hedland by close of business </w:t>
      </w:r>
      <w:r w:rsidRPr="001B18B6">
        <w:t xml:space="preserve">on the </w:t>
      </w:r>
      <w:r w:rsidR="001B18B6" w:rsidRPr="001B18B6">
        <w:t>16 May 2022</w:t>
      </w:r>
      <w:r w:rsidR="00311456" w:rsidRPr="001B18B6">
        <w:t>.</w:t>
      </w:r>
      <w:r w:rsidR="00311456">
        <w:t xml:space="preserve"> Submissions must be in writing and addressed to:</w:t>
      </w:r>
    </w:p>
    <w:p w14:paraId="517EB6B2" w14:textId="47032528" w:rsidR="00311456" w:rsidRDefault="00311456" w:rsidP="00EE08EE">
      <w:pPr>
        <w:spacing w:after="0"/>
        <w:jc w:val="both"/>
      </w:pPr>
      <w:r>
        <w:t>Chief Executive Officer</w:t>
      </w:r>
    </w:p>
    <w:p w14:paraId="6B9035E6" w14:textId="572CB6D3" w:rsidR="00311456" w:rsidRDefault="00311456" w:rsidP="00EE08EE">
      <w:pPr>
        <w:spacing w:after="0"/>
        <w:jc w:val="both"/>
      </w:pPr>
      <w:r>
        <w:t>Town of Port Hedland</w:t>
      </w:r>
    </w:p>
    <w:p w14:paraId="49882CAA" w14:textId="2137F06D" w:rsidR="00311456" w:rsidRDefault="00DE60E6" w:rsidP="00EE08EE">
      <w:pPr>
        <w:spacing w:after="0"/>
        <w:jc w:val="both"/>
      </w:pPr>
      <w:r>
        <w:t xml:space="preserve">PO Box </w:t>
      </w:r>
      <w:r w:rsidR="002C2EBC">
        <w:t>41</w:t>
      </w:r>
    </w:p>
    <w:p w14:paraId="376064CE" w14:textId="57C11A6E" w:rsidR="002C2EBC" w:rsidRDefault="002C2EBC" w:rsidP="00EE08EE">
      <w:pPr>
        <w:spacing w:after="0"/>
        <w:jc w:val="both"/>
      </w:pPr>
      <w:r>
        <w:t>PORT HEDLAND WA 6721</w:t>
      </w:r>
    </w:p>
    <w:p w14:paraId="2D9405E3" w14:textId="77777777" w:rsidR="002C2EBC" w:rsidRDefault="002C2EBC" w:rsidP="00EE08EE">
      <w:pPr>
        <w:spacing w:after="0"/>
        <w:jc w:val="both"/>
      </w:pPr>
    </w:p>
    <w:p w14:paraId="38084288" w14:textId="6B48ADFD" w:rsidR="002C2EBC" w:rsidRDefault="002C2EBC" w:rsidP="00EE08EE">
      <w:pPr>
        <w:spacing w:after="0"/>
        <w:jc w:val="both"/>
      </w:pPr>
      <w:r>
        <w:t xml:space="preserve">Alternatively, submissions may be emailed to </w:t>
      </w:r>
      <w:hyperlink r:id="rId10" w:history="1">
        <w:r w:rsidR="00B03797" w:rsidRPr="00E34602">
          <w:rPr>
            <w:rStyle w:val="Hyperlink"/>
          </w:rPr>
          <w:t>council@porthedland.wa.gov.au</w:t>
        </w:r>
      </w:hyperlink>
    </w:p>
    <w:p w14:paraId="76B93999" w14:textId="77777777" w:rsidR="00B03797" w:rsidRDefault="00B03797" w:rsidP="00311456">
      <w:pPr>
        <w:spacing w:after="0"/>
      </w:pPr>
    </w:p>
    <w:p w14:paraId="292B9684" w14:textId="7296E294" w:rsidR="00B4707E" w:rsidRDefault="00B4707E" w:rsidP="009E2A6F">
      <w:pPr>
        <w:pStyle w:val="Heading2"/>
        <w:rPr>
          <w:b/>
          <w:bCs/>
        </w:rPr>
      </w:pPr>
      <w:r>
        <w:rPr>
          <w:b/>
          <w:bCs/>
        </w:rPr>
        <w:br w:type="page"/>
      </w:r>
    </w:p>
    <w:p w14:paraId="35226B9D" w14:textId="66CBBE21" w:rsidR="005963A2" w:rsidRPr="00B4707E" w:rsidRDefault="00A320D6" w:rsidP="0004716B">
      <w:pPr>
        <w:rPr>
          <w:b/>
          <w:bCs/>
        </w:rPr>
      </w:pPr>
      <w:r>
        <w:rPr>
          <w:b/>
          <w:bCs/>
        </w:rPr>
        <w:lastRenderedPageBreak/>
        <w:t>APPENDIX</w:t>
      </w:r>
      <w:r w:rsidR="00B4707E">
        <w:rPr>
          <w:b/>
          <w:bCs/>
        </w:rPr>
        <w:t xml:space="preserve"> – SITE MAP</w:t>
      </w:r>
    </w:p>
    <w:p w14:paraId="2CC61F8F" w14:textId="0414D169" w:rsidR="005963A2" w:rsidRDefault="00621402" w:rsidP="0004716B">
      <w:r>
        <w:rPr>
          <w:noProof/>
        </w:rPr>
        <w:drawing>
          <wp:inline distT="0" distB="0" distL="0" distR="0" wp14:anchorId="2DB2641D" wp14:editId="6CC70D9B">
            <wp:extent cx="6146800" cy="6031028"/>
            <wp:effectExtent l="0" t="0" r="6350" b="825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stretch>
                      <a:fillRect/>
                    </a:stretch>
                  </pic:blipFill>
                  <pic:spPr>
                    <a:xfrm>
                      <a:off x="0" y="0"/>
                      <a:ext cx="6149979" cy="6034147"/>
                    </a:xfrm>
                    <a:prstGeom prst="rect">
                      <a:avLst/>
                    </a:prstGeom>
                  </pic:spPr>
                </pic:pic>
              </a:graphicData>
            </a:graphic>
          </wp:inline>
        </w:drawing>
      </w:r>
    </w:p>
    <w:p w14:paraId="199A6491" w14:textId="77777777" w:rsidR="005963A2" w:rsidRPr="0004716B" w:rsidRDefault="005963A2" w:rsidP="0004716B"/>
    <w:sectPr w:rsidR="005963A2" w:rsidRPr="000471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2EF63" w14:textId="77777777" w:rsidR="003509B8" w:rsidRDefault="003509B8" w:rsidP="004941B3">
      <w:pPr>
        <w:spacing w:after="0" w:line="240" w:lineRule="auto"/>
      </w:pPr>
      <w:r>
        <w:separator/>
      </w:r>
    </w:p>
  </w:endnote>
  <w:endnote w:type="continuationSeparator" w:id="0">
    <w:p w14:paraId="76BF3B51" w14:textId="77777777" w:rsidR="003509B8" w:rsidRDefault="003509B8" w:rsidP="0049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T Std Light">
    <w:altName w:val="Arial"/>
    <w:panose1 w:val="020B0403020202020204"/>
    <w:charset w:val="00"/>
    <w:family w:val="swiss"/>
    <w:notTrueType/>
    <w:pitch w:val="variable"/>
    <w:sig w:usb0="800000AF" w:usb1="4000204A"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FCB41" w14:textId="77777777" w:rsidR="003509B8" w:rsidRDefault="003509B8" w:rsidP="004941B3">
      <w:pPr>
        <w:spacing w:after="0" w:line="240" w:lineRule="auto"/>
      </w:pPr>
      <w:r>
        <w:separator/>
      </w:r>
    </w:p>
  </w:footnote>
  <w:footnote w:type="continuationSeparator" w:id="0">
    <w:p w14:paraId="68A09700" w14:textId="77777777" w:rsidR="003509B8" w:rsidRDefault="003509B8" w:rsidP="00494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660D"/>
    <w:multiLevelType w:val="hybridMultilevel"/>
    <w:tmpl w:val="82BA7C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F245EA"/>
    <w:multiLevelType w:val="hybridMultilevel"/>
    <w:tmpl w:val="CF5814A2"/>
    <w:lvl w:ilvl="0" w:tplc="666A58A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1093303"/>
    <w:multiLevelType w:val="hybridMultilevel"/>
    <w:tmpl w:val="6680C15A"/>
    <w:lvl w:ilvl="0" w:tplc="65D05E3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024BA9"/>
    <w:multiLevelType w:val="hybridMultilevel"/>
    <w:tmpl w:val="13388E02"/>
    <w:lvl w:ilvl="0" w:tplc="619ACA8A">
      <w:start w:val="10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B9786B"/>
    <w:multiLevelType w:val="hybridMultilevel"/>
    <w:tmpl w:val="A2DAF8E0"/>
    <w:lvl w:ilvl="0" w:tplc="FC46C54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E5178B"/>
    <w:multiLevelType w:val="hybridMultilevel"/>
    <w:tmpl w:val="BB009E7E"/>
    <w:lvl w:ilvl="0" w:tplc="666A58A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0AB"/>
    <w:rsid w:val="0000010D"/>
    <w:rsid w:val="00000EF1"/>
    <w:rsid w:val="00003B4F"/>
    <w:rsid w:val="00003D35"/>
    <w:rsid w:val="000071C4"/>
    <w:rsid w:val="000102A8"/>
    <w:rsid w:val="0001211F"/>
    <w:rsid w:val="000143C0"/>
    <w:rsid w:val="00015843"/>
    <w:rsid w:val="00016697"/>
    <w:rsid w:val="0001775D"/>
    <w:rsid w:val="000227F7"/>
    <w:rsid w:val="00023D21"/>
    <w:rsid w:val="00030C3D"/>
    <w:rsid w:val="0003124E"/>
    <w:rsid w:val="0003227E"/>
    <w:rsid w:val="00032D1D"/>
    <w:rsid w:val="0003367E"/>
    <w:rsid w:val="00035517"/>
    <w:rsid w:val="00035F3B"/>
    <w:rsid w:val="000368CF"/>
    <w:rsid w:val="00040F2D"/>
    <w:rsid w:val="00042320"/>
    <w:rsid w:val="000448F4"/>
    <w:rsid w:val="00046813"/>
    <w:rsid w:val="0004716B"/>
    <w:rsid w:val="000502F6"/>
    <w:rsid w:val="000503A4"/>
    <w:rsid w:val="0005124F"/>
    <w:rsid w:val="00053ED0"/>
    <w:rsid w:val="00054D40"/>
    <w:rsid w:val="00055D95"/>
    <w:rsid w:val="0005722B"/>
    <w:rsid w:val="00063809"/>
    <w:rsid w:val="00065D69"/>
    <w:rsid w:val="00066E6E"/>
    <w:rsid w:val="000672DA"/>
    <w:rsid w:val="00070058"/>
    <w:rsid w:val="00071B06"/>
    <w:rsid w:val="00074292"/>
    <w:rsid w:val="00075833"/>
    <w:rsid w:val="00075EF0"/>
    <w:rsid w:val="00076471"/>
    <w:rsid w:val="00076A7A"/>
    <w:rsid w:val="00076F0E"/>
    <w:rsid w:val="00084D3F"/>
    <w:rsid w:val="000868A3"/>
    <w:rsid w:val="00086B72"/>
    <w:rsid w:val="00095693"/>
    <w:rsid w:val="00096DF8"/>
    <w:rsid w:val="000A3322"/>
    <w:rsid w:val="000A3946"/>
    <w:rsid w:val="000A5362"/>
    <w:rsid w:val="000B0222"/>
    <w:rsid w:val="000B13A1"/>
    <w:rsid w:val="000B1695"/>
    <w:rsid w:val="000B308D"/>
    <w:rsid w:val="000B337A"/>
    <w:rsid w:val="000B6C30"/>
    <w:rsid w:val="000B6E8E"/>
    <w:rsid w:val="000C2C00"/>
    <w:rsid w:val="000C34E9"/>
    <w:rsid w:val="000C3EDF"/>
    <w:rsid w:val="000C632C"/>
    <w:rsid w:val="000C7D7F"/>
    <w:rsid w:val="000C7FD3"/>
    <w:rsid w:val="000D0993"/>
    <w:rsid w:val="000D533F"/>
    <w:rsid w:val="000D54D8"/>
    <w:rsid w:val="000D657B"/>
    <w:rsid w:val="000D6A56"/>
    <w:rsid w:val="000E09E0"/>
    <w:rsid w:val="000E2A8A"/>
    <w:rsid w:val="000E3324"/>
    <w:rsid w:val="000E5728"/>
    <w:rsid w:val="000F2345"/>
    <w:rsid w:val="00101E32"/>
    <w:rsid w:val="00106747"/>
    <w:rsid w:val="001068DE"/>
    <w:rsid w:val="00111B02"/>
    <w:rsid w:val="0011412B"/>
    <w:rsid w:val="00116566"/>
    <w:rsid w:val="0011715B"/>
    <w:rsid w:val="00117D27"/>
    <w:rsid w:val="00122254"/>
    <w:rsid w:val="001235D2"/>
    <w:rsid w:val="00123824"/>
    <w:rsid w:val="00125C82"/>
    <w:rsid w:val="00126838"/>
    <w:rsid w:val="00131095"/>
    <w:rsid w:val="00135607"/>
    <w:rsid w:val="00136BB1"/>
    <w:rsid w:val="001402D9"/>
    <w:rsid w:val="00140A80"/>
    <w:rsid w:val="00142FF5"/>
    <w:rsid w:val="001431C0"/>
    <w:rsid w:val="00146B4E"/>
    <w:rsid w:val="00147CFD"/>
    <w:rsid w:val="0015093B"/>
    <w:rsid w:val="00150C0A"/>
    <w:rsid w:val="001537DC"/>
    <w:rsid w:val="00154922"/>
    <w:rsid w:val="0015510C"/>
    <w:rsid w:val="0015609D"/>
    <w:rsid w:val="001563DA"/>
    <w:rsid w:val="00162990"/>
    <w:rsid w:val="00162FF5"/>
    <w:rsid w:val="001630F2"/>
    <w:rsid w:val="001637FE"/>
    <w:rsid w:val="0016422B"/>
    <w:rsid w:val="0016442E"/>
    <w:rsid w:val="00165474"/>
    <w:rsid w:val="00166C90"/>
    <w:rsid w:val="00166D74"/>
    <w:rsid w:val="00167C0E"/>
    <w:rsid w:val="00167C4E"/>
    <w:rsid w:val="00170EB0"/>
    <w:rsid w:val="00172635"/>
    <w:rsid w:val="00175AFE"/>
    <w:rsid w:val="00176567"/>
    <w:rsid w:val="00176AF8"/>
    <w:rsid w:val="001809B8"/>
    <w:rsid w:val="00182BE7"/>
    <w:rsid w:val="00184B55"/>
    <w:rsid w:val="00186327"/>
    <w:rsid w:val="00186C3B"/>
    <w:rsid w:val="001872F9"/>
    <w:rsid w:val="00187A67"/>
    <w:rsid w:val="00187F23"/>
    <w:rsid w:val="00190A78"/>
    <w:rsid w:val="00193B01"/>
    <w:rsid w:val="00197761"/>
    <w:rsid w:val="001A18D8"/>
    <w:rsid w:val="001A22FD"/>
    <w:rsid w:val="001A3117"/>
    <w:rsid w:val="001A456B"/>
    <w:rsid w:val="001A5D22"/>
    <w:rsid w:val="001A6169"/>
    <w:rsid w:val="001A7C30"/>
    <w:rsid w:val="001B18B6"/>
    <w:rsid w:val="001B3359"/>
    <w:rsid w:val="001B3EE4"/>
    <w:rsid w:val="001B6165"/>
    <w:rsid w:val="001C29E4"/>
    <w:rsid w:val="001C4910"/>
    <w:rsid w:val="001C6C0D"/>
    <w:rsid w:val="001C6E10"/>
    <w:rsid w:val="001C74C2"/>
    <w:rsid w:val="001D51FC"/>
    <w:rsid w:val="001E0984"/>
    <w:rsid w:val="001E1805"/>
    <w:rsid w:val="001E3369"/>
    <w:rsid w:val="001E7001"/>
    <w:rsid w:val="001F1B53"/>
    <w:rsid w:val="001F3BD4"/>
    <w:rsid w:val="00200412"/>
    <w:rsid w:val="00202509"/>
    <w:rsid w:val="00203660"/>
    <w:rsid w:val="00203E0A"/>
    <w:rsid w:val="0020409D"/>
    <w:rsid w:val="002065B1"/>
    <w:rsid w:val="002106BB"/>
    <w:rsid w:val="00211C75"/>
    <w:rsid w:val="00215516"/>
    <w:rsid w:val="00220195"/>
    <w:rsid w:val="00221263"/>
    <w:rsid w:val="002222CC"/>
    <w:rsid w:val="00222501"/>
    <w:rsid w:val="0022384D"/>
    <w:rsid w:val="00223FB5"/>
    <w:rsid w:val="00230D60"/>
    <w:rsid w:val="0023177E"/>
    <w:rsid w:val="00232A15"/>
    <w:rsid w:val="0023308F"/>
    <w:rsid w:val="00235D23"/>
    <w:rsid w:val="00237056"/>
    <w:rsid w:val="0023706A"/>
    <w:rsid w:val="002376CA"/>
    <w:rsid w:val="00237F9A"/>
    <w:rsid w:val="00240607"/>
    <w:rsid w:val="00240B29"/>
    <w:rsid w:val="00241A26"/>
    <w:rsid w:val="002421B2"/>
    <w:rsid w:val="00243AF9"/>
    <w:rsid w:val="0024463F"/>
    <w:rsid w:val="00252738"/>
    <w:rsid w:val="00254ACC"/>
    <w:rsid w:val="00255BC5"/>
    <w:rsid w:val="00256091"/>
    <w:rsid w:val="002568B5"/>
    <w:rsid w:val="00256C0A"/>
    <w:rsid w:val="00256E07"/>
    <w:rsid w:val="00260F72"/>
    <w:rsid w:val="002637F2"/>
    <w:rsid w:val="00265D87"/>
    <w:rsid w:val="00270341"/>
    <w:rsid w:val="00275E7D"/>
    <w:rsid w:val="0028078B"/>
    <w:rsid w:val="002811F6"/>
    <w:rsid w:val="00283ADD"/>
    <w:rsid w:val="00284087"/>
    <w:rsid w:val="002851FD"/>
    <w:rsid w:val="002859CA"/>
    <w:rsid w:val="00286594"/>
    <w:rsid w:val="002868B6"/>
    <w:rsid w:val="00287785"/>
    <w:rsid w:val="00287A21"/>
    <w:rsid w:val="00287B6E"/>
    <w:rsid w:val="00290C50"/>
    <w:rsid w:val="0029429D"/>
    <w:rsid w:val="00294512"/>
    <w:rsid w:val="00295F75"/>
    <w:rsid w:val="0029689A"/>
    <w:rsid w:val="002A0533"/>
    <w:rsid w:val="002A0C25"/>
    <w:rsid w:val="002A2961"/>
    <w:rsid w:val="002A2F36"/>
    <w:rsid w:val="002A3725"/>
    <w:rsid w:val="002A3C10"/>
    <w:rsid w:val="002A53DA"/>
    <w:rsid w:val="002A5585"/>
    <w:rsid w:val="002B288C"/>
    <w:rsid w:val="002B38D8"/>
    <w:rsid w:val="002B3C4E"/>
    <w:rsid w:val="002B3F61"/>
    <w:rsid w:val="002B5E26"/>
    <w:rsid w:val="002C0E28"/>
    <w:rsid w:val="002C2EBC"/>
    <w:rsid w:val="002C3882"/>
    <w:rsid w:val="002D0A82"/>
    <w:rsid w:val="002D1640"/>
    <w:rsid w:val="002D26D3"/>
    <w:rsid w:val="002D2B21"/>
    <w:rsid w:val="002D3D9E"/>
    <w:rsid w:val="002D49EE"/>
    <w:rsid w:val="002D629F"/>
    <w:rsid w:val="002E2F4C"/>
    <w:rsid w:val="002E481C"/>
    <w:rsid w:val="002E4B1B"/>
    <w:rsid w:val="002F13C4"/>
    <w:rsid w:val="002F3656"/>
    <w:rsid w:val="002F4287"/>
    <w:rsid w:val="002F4A47"/>
    <w:rsid w:val="002F7695"/>
    <w:rsid w:val="002F7AC8"/>
    <w:rsid w:val="00300C8C"/>
    <w:rsid w:val="00301D71"/>
    <w:rsid w:val="00301DEA"/>
    <w:rsid w:val="00301FCD"/>
    <w:rsid w:val="00304406"/>
    <w:rsid w:val="00304798"/>
    <w:rsid w:val="003061E3"/>
    <w:rsid w:val="003106CD"/>
    <w:rsid w:val="003111F8"/>
    <w:rsid w:val="00311456"/>
    <w:rsid w:val="00311489"/>
    <w:rsid w:val="00315AC0"/>
    <w:rsid w:val="00315BD5"/>
    <w:rsid w:val="00316AE4"/>
    <w:rsid w:val="00316DBA"/>
    <w:rsid w:val="00320486"/>
    <w:rsid w:val="00326A03"/>
    <w:rsid w:val="00327087"/>
    <w:rsid w:val="003272A9"/>
    <w:rsid w:val="003308EF"/>
    <w:rsid w:val="0033183A"/>
    <w:rsid w:val="00332F11"/>
    <w:rsid w:val="00333F94"/>
    <w:rsid w:val="00334D29"/>
    <w:rsid w:val="00336D0B"/>
    <w:rsid w:val="00340B2F"/>
    <w:rsid w:val="00340D1E"/>
    <w:rsid w:val="003509B8"/>
    <w:rsid w:val="00352C04"/>
    <w:rsid w:val="003547B4"/>
    <w:rsid w:val="003552D8"/>
    <w:rsid w:val="00355478"/>
    <w:rsid w:val="003566B1"/>
    <w:rsid w:val="003619A5"/>
    <w:rsid w:val="00362492"/>
    <w:rsid w:val="00362519"/>
    <w:rsid w:val="00362A74"/>
    <w:rsid w:val="00363BD3"/>
    <w:rsid w:val="003644DB"/>
    <w:rsid w:val="00365480"/>
    <w:rsid w:val="003659C8"/>
    <w:rsid w:val="00365FD2"/>
    <w:rsid w:val="0036606D"/>
    <w:rsid w:val="00370C9E"/>
    <w:rsid w:val="00372045"/>
    <w:rsid w:val="00374C44"/>
    <w:rsid w:val="0037762A"/>
    <w:rsid w:val="00377935"/>
    <w:rsid w:val="00381CE3"/>
    <w:rsid w:val="00382F37"/>
    <w:rsid w:val="003831F2"/>
    <w:rsid w:val="00384753"/>
    <w:rsid w:val="00384F1D"/>
    <w:rsid w:val="0038711A"/>
    <w:rsid w:val="003900F3"/>
    <w:rsid w:val="003901BC"/>
    <w:rsid w:val="00393DB8"/>
    <w:rsid w:val="00394751"/>
    <w:rsid w:val="00394BBE"/>
    <w:rsid w:val="003A0957"/>
    <w:rsid w:val="003A2624"/>
    <w:rsid w:val="003A4944"/>
    <w:rsid w:val="003A50A2"/>
    <w:rsid w:val="003A5131"/>
    <w:rsid w:val="003A5D8D"/>
    <w:rsid w:val="003A6894"/>
    <w:rsid w:val="003B4E32"/>
    <w:rsid w:val="003C0615"/>
    <w:rsid w:val="003C0D67"/>
    <w:rsid w:val="003C6439"/>
    <w:rsid w:val="003C6EAF"/>
    <w:rsid w:val="003C7B79"/>
    <w:rsid w:val="003D29A3"/>
    <w:rsid w:val="003D3903"/>
    <w:rsid w:val="003D55C5"/>
    <w:rsid w:val="003D66AF"/>
    <w:rsid w:val="003D6BAC"/>
    <w:rsid w:val="003D7052"/>
    <w:rsid w:val="003E1AD7"/>
    <w:rsid w:val="003E462F"/>
    <w:rsid w:val="003E4A5C"/>
    <w:rsid w:val="003E66F5"/>
    <w:rsid w:val="003E67A6"/>
    <w:rsid w:val="003E7D4A"/>
    <w:rsid w:val="003F05B9"/>
    <w:rsid w:val="003F0868"/>
    <w:rsid w:val="003F19B6"/>
    <w:rsid w:val="003F1CD1"/>
    <w:rsid w:val="003F3B9B"/>
    <w:rsid w:val="003F41B2"/>
    <w:rsid w:val="004000DE"/>
    <w:rsid w:val="0040114F"/>
    <w:rsid w:val="00401A8B"/>
    <w:rsid w:val="004023DE"/>
    <w:rsid w:val="004030F2"/>
    <w:rsid w:val="00404CFA"/>
    <w:rsid w:val="0040536A"/>
    <w:rsid w:val="00405FF8"/>
    <w:rsid w:val="00406914"/>
    <w:rsid w:val="00407E06"/>
    <w:rsid w:val="00411329"/>
    <w:rsid w:val="004135FC"/>
    <w:rsid w:val="00414631"/>
    <w:rsid w:val="00417123"/>
    <w:rsid w:val="00422FEF"/>
    <w:rsid w:val="004242F1"/>
    <w:rsid w:val="00424707"/>
    <w:rsid w:val="004257DE"/>
    <w:rsid w:val="00426B1F"/>
    <w:rsid w:val="004303CD"/>
    <w:rsid w:val="0043241E"/>
    <w:rsid w:val="004327EB"/>
    <w:rsid w:val="004328F9"/>
    <w:rsid w:val="00432C7D"/>
    <w:rsid w:val="00435F59"/>
    <w:rsid w:val="004363AE"/>
    <w:rsid w:val="004364D4"/>
    <w:rsid w:val="004429A6"/>
    <w:rsid w:val="00446E1E"/>
    <w:rsid w:val="0044773E"/>
    <w:rsid w:val="00447CE1"/>
    <w:rsid w:val="004521E8"/>
    <w:rsid w:val="00452C6C"/>
    <w:rsid w:val="00453020"/>
    <w:rsid w:val="004534F9"/>
    <w:rsid w:val="004549F6"/>
    <w:rsid w:val="0045617E"/>
    <w:rsid w:val="00460831"/>
    <w:rsid w:val="004632BE"/>
    <w:rsid w:val="00463698"/>
    <w:rsid w:val="00463E64"/>
    <w:rsid w:val="0046767D"/>
    <w:rsid w:val="0047335A"/>
    <w:rsid w:val="0047360A"/>
    <w:rsid w:val="00474362"/>
    <w:rsid w:val="00474DA7"/>
    <w:rsid w:val="004808CE"/>
    <w:rsid w:val="00480C36"/>
    <w:rsid w:val="00481140"/>
    <w:rsid w:val="00481A66"/>
    <w:rsid w:val="0048389B"/>
    <w:rsid w:val="00483AE2"/>
    <w:rsid w:val="0048474C"/>
    <w:rsid w:val="004867CE"/>
    <w:rsid w:val="00486A76"/>
    <w:rsid w:val="00490CC0"/>
    <w:rsid w:val="00492226"/>
    <w:rsid w:val="00492B9E"/>
    <w:rsid w:val="00493C5D"/>
    <w:rsid w:val="004941B3"/>
    <w:rsid w:val="004950AA"/>
    <w:rsid w:val="0049618A"/>
    <w:rsid w:val="00497B7D"/>
    <w:rsid w:val="004A1BE4"/>
    <w:rsid w:val="004A1D40"/>
    <w:rsid w:val="004A471F"/>
    <w:rsid w:val="004B1461"/>
    <w:rsid w:val="004B34EC"/>
    <w:rsid w:val="004B351B"/>
    <w:rsid w:val="004B4F4B"/>
    <w:rsid w:val="004B6CD3"/>
    <w:rsid w:val="004B7599"/>
    <w:rsid w:val="004C014C"/>
    <w:rsid w:val="004C16FC"/>
    <w:rsid w:val="004C1E14"/>
    <w:rsid w:val="004D0AE5"/>
    <w:rsid w:val="004D16B4"/>
    <w:rsid w:val="004D2742"/>
    <w:rsid w:val="004D3AC2"/>
    <w:rsid w:val="004D4A6F"/>
    <w:rsid w:val="004E083C"/>
    <w:rsid w:val="004E0CCD"/>
    <w:rsid w:val="004E4B15"/>
    <w:rsid w:val="004E4CB1"/>
    <w:rsid w:val="004F2F63"/>
    <w:rsid w:val="004F5015"/>
    <w:rsid w:val="004F53C6"/>
    <w:rsid w:val="004F6BDA"/>
    <w:rsid w:val="005037FA"/>
    <w:rsid w:val="00504181"/>
    <w:rsid w:val="0051210E"/>
    <w:rsid w:val="00515806"/>
    <w:rsid w:val="00521233"/>
    <w:rsid w:val="00521C81"/>
    <w:rsid w:val="0052334A"/>
    <w:rsid w:val="00524062"/>
    <w:rsid w:val="00524356"/>
    <w:rsid w:val="005250FD"/>
    <w:rsid w:val="0052572C"/>
    <w:rsid w:val="005261FD"/>
    <w:rsid w:val="00527A55"/>
    <w:rsid w:val="00531AEE"/>
    <w:rsid w:val="00534830"/>
    <w:rsid w:val="0053516B"/>
    <w:rsid w:val="0053723F"/>
    <w:rsid w:val="005446E5"/>
    <w:rsid w:val="00544E1C"/>
    <w:rsid w:val="00551F73"/>
    <w:rsid w:val="005531DB"/>
    <w:rsid w:val="0055437F"/>
    <w:rsid w:val="00563B95"/>
    <w:rsid w:val="00564363"/>
    <w:rsid w:val="00565EF4"/>
    <w:rsid w:val="00573041"/>
    <w:rsid w:val="005766D5"/>
    <w:rsid w:val="00576AB9"/>
    <w:rsid w:val="00580EC1"/>
    <w:rsid w:val="005810C4"/>
    <w:rsid w:val="00582DF6"/>
    <w:rsid w:val="00584362"/>
    <w:rsid w:val="00584B37"/>
    <w:rsid w:val="00585642"/>
    <w:rsid w:val="00585C2A"/>
    <w:rsid w:val="00586196"/>
    <w:rsid w:val="005866D3"/>
    <w:rsid w:val="00590AAD"/>
    <w:rsid w:val="005926C9"/>
    <w:rsid w:val="005945F5"/>
    <w:rsid w:val="00594E25"/>
    <w:rsid w:val="0059520B"/>
    <w:rsid w:val="00595524"/>
    <w:rsid w:val="00595F21"/>
    <w:rsid w:val="005963A2"/>
    <w:rsid w:val="005977B1"/>
    <w:rsid w:val="005A00A5"/>
    <w:rsid w:val="005A2150"/>
    <w:rsid w:val="005A2205"/>
    <w:rsid w:val="005A2FBD"/>
    <w:rsid w:val="005A7FD2"/>
    <w:rsid w:val="005B2056"/>
    <w:rsid w:val="005B2FFD"/>
    <w:rsid w:val="005B71A0"/>
    <w:rsid w:val="005C0BC5"/>
    <w:rsid w:val="005C0EF5"/>
    <w:rsid w:val="005C0F6F"/>
    <w:rsid w:val="005C404C"/>
    <w:rsid w:val="005C552F"/>
    <w:rsid w:val="005D05DC"/>
    <w:rsid w:val="005D30AA"/>
    <w:rsid w:val="005D7CDC"/>
    <w:rsid w:val="005E04A8"/>
    <w:rsid w:val="005E3416"/>
    <w:rsid w:val="005E619C"/>
    <w:rsid w:val="005E7756"/>
    <w:rsid w:val="005E7786"/>
    <w:rsid w:val="005E7CBE"/>
    <w:rsid w:val="005F20AB"/>
    <w:rsid w:val="005F229E"/>
    <w:rsid w:val="005F2681"/>
    <w:rsid w:val="005F3F31"/>
    <w:rsid w:val="005F56E9"/>
    <w:rsid w:val="005F74D1"/>
    <w:rsid w:val="006038BF"/>
    <w:rsid w:val="0061088C"/>
    <w:rsid w:val="0061179B"/>
    <w:rsid w:val="006118B5"/>
    <w:rsid w:val="00613338"/>
    <w:rsid w:val="006139F1"/>
    <w:rsid w:val="00614D3A"/>
    <w:rsid w:val="00615C63"/>
    <w:rsid w:val="00616619"/>
    <w:rsid w:val="00620BF6"/>
    <w:rsid w:val="00621402"/>
    <w:rsid w:val="006244DB"/>
    <w:rsid w:val="00625B2B"/>
    <w:rsid w:val="00625B8D"/>
    <w:rsid w:val="00627806"/>
    <w:rsid w:val="006314EE"/>
    <w:rsid w:val="006322F9"/>
    <w:rsid w:val="006324FC"/>
    <w:rsid w:val="006378A0"/>
    <w:rsid w:val="00637FD5"/>
    <w:rsid w:val="006429F6"/>
    <w:rsid w:val="006438DF"/>
    <w:rsid w:val="00645D51"/>
    <w:rsid w:val="00646989"/>
    <w:rsid w:val="00647ACD"/>
    <w:rsid w:val="00652273"/>
    <w:rsid w:val="00654237"/>
    <w:rsid w:val="0065435A"/>
    <w:rsid w:val="00655673"/>
    <w:rsid w:val="006557EC"/>
    <w:rsid w:val="00655B49"/>
    <w:rsid w:val="00656934"/>
    <w:rsid w:val="00656A66"/>
    <w:rsid w:val="006602C7"/>
    <w:rsid w:val="006613BA"/>
    <w:rsid w:val="0067210D"/>
    <w:rsid w:val="006750A5"/>
    <w:rsid w:val="00677126"/>
    <w:rsid w:val="00680B82"/>
    <w:rsid w:val="00682A58"/>
    <w:rsid w:val="006836FC"/>
    <w:rsid w:val="00686388"/>
    <w:rsid w:val="00687179"/>
    <w:rsid w:val="00687274"/>
    <w:rsid w:val="00687457"/>
    <w:rsid w:val="00687D3D"/>
    <w:rsid w:val="00691936"/>
    <w:rsid w:val="0069331C"/>
    <w:rsid w:val="0069436D"/>
    <w:rsid w:val="00694B71"/>
    <w:rsid w:val="006A0285"/>
    <w:rsid w:val="006A1156"/>
    <w:rsid w:val="006A1B9B"/>
    <w:rsid w:val="006A25A8"/>
    <w:rsid w:val="006A5E2A"/>
    <w:rsid w:val="006B084B"/>
    <w:rsid w:val="006B5A72"/>
    <w:rsid w:val="006B738D"/>
    <w:rsid w:val="006C09C5"/>
    <w:rsid w:val="006C0A54"/>
    <w:rsid w:val="006C2C6D"/>
    <w:rsid w:val="006C39DC"/>
    <w:rsid w:val="006C4D4A"/>
    <w:rsid w:val="006C54A9"/>
    <w:rsid w:val="006C65D9"/>
    <w:rsid w:val="006C7032"/>
    <w:rsid w:val="006D0849"/>
    <w:rsid w:val="006D22D5"/>
    <w:rsid w:val="006D4190"/>
    <w:rsid w:val="006D515C"/>
    <w:rsid w:val="006D5390"/>
    <w:rsid w:val="006E06B8"/>
    <w:rsid w:val="006E0D68"/>
    <w:rsid w:val="006E1F24"/>
    <w:rsid w:val="006E3E2B"/>
    <w:rsid w:val="006E4AB2"/>
    <w:rsid w:val="006E5CEC"/>
    <w:rsid w:val="006F0BDF"/>
    <w:rsid w:val="006F23FC"/>
    <w:rsid w:val="006F3FB2"/>
    <w:rsid w:val="006F66D6"/>
    <w:rsid w:val="006F7F78"/>
    <w:rsid w:val="007059C2"/>
    <w:rsid w:val="00710E8F"/>
    <w:rsid w:val="00710F5F"/>
    <w:rsid w:val="00711D39"/>
    <w:rsid w:val="00714B43"/>
    <w:rsid w:val="00714B45"/>
    <w:rsid w:val="007162D1"/>
    <w:rsid w:val="00717543"/>
    <w:rsid w:val="00717D11"/>
    <w:rsid w:val="00717EA2"/>
    <w:rsid w:val="0072193A"/>
    <w:rsid w:val="00721CD2"/>
    <w:rsid w:val="00723AAB"/>
    <w:rsid w:val="007247C6"/>
    <w:rsid w:val="00726D4B"/>
    <w:rsid w:val="0073381E"/>
    <w:rsid w:val="00735F7E"/>
    <w:rsid w:val="00737C57"/>
    <w:rsid w:val="00740E20"/>
    <w:rsid w:val="0074168C"/>
    <w:rsid w:val="00742042"/>
    <w:rsid w:val="0074233A"/>
    <w:rsid w:val="007425F1"/>
    <w:rsid w:val="00743518"/>
    <w:rsid w:val="007443D8"/>
    <w:rsid w:val="00745BF0"/>
    <w:rsid w:val="0074784E"/>
    <w:rsid w:val="0075309B"/>
    <w:rsid w:val="007546F8"/>
    <w:rsid w:val="00757E5F"/>
    <w:rsid w:val="00760997"/>
    <w:rsid w:val="00760D53"/>
    <w:rsid w:val="0076235C"/>
    <w:rsid w:val="00767943"/>
    <w:rsid w:val="007704B6"/>
    <w:rsid w:val="00770CAF"/>
    <w:rsid w:val="007713C5"/>
    <w:rsid w:val="00773486"/>
    <w:rsid w:val="00774274"/>
    <w:rsid w:val="00774CB3"/>
    <w:rsid w:val="00775327"/>
    <w:rsid w:val="00775EDE"/>
    <w:rsid w:val="00775FED"/>
    <w:rsid w:val="00776886"/>
    <w:rsid w:val="00777C01"/>
    <w:rsid w:val="00781D62"/>
    <w:rsid w:val="007824AA"/>
    <w:rsid w:val="00785BA3"/>
    <w:rsid w:val="00787CC7"/>
    <w:rsid w:val="007902BE"/>
    <w:rsid w:val="0079413B"/>
    <w:rsid w:val="0079462C"/>
    <w:rsid w:val="00795727"/>
    <w:rsid w:val="007970D2"/>
    <w:rsid w:val="00797250"/>
    <w:rsid w:val="007A0673"/>
    <w:rsid w:val="007A60D3"/>
    <w:rsid w:val="007A633D"/>
    <w:rsid w:val="007A71EF"/>
    <w:rsid w:val="007B63BD"/>
    <w:rsid w:val="007B6408"/>
    <w:rsid w:val="007B6C50"/>
    <w:rsid w:val="007B6C82"/>
    <w:rsid w:val="007C0210"/>
    <w:rsid w:val="007C029F"/>
    <w:rsid w:val="007C3748"/>
    <w:rsid w:val="007C4D58"/>
    <w:rsid w:val="007D2943"/>
    <w:rsid w:val="007D56BC"/>
    <w:rsid w:val="007D5D40"/>
    <w:rsid w:val="007D6B36"/>
    <w:rsid w:val="007D75C9"/>
    <w:rsid w:val="007D7996"/>
    <w:rsid w:val="007E7521"/>
    <w:rsid w:val="007E79AF"/>
    <w:rsid w:val="007E7B15"/>
    <w:rsid w:val="007F010A"/>
    <w:rsid w:val="007F08BE"/>
    <w:rsid w:val="007F48BF"/>
    <w:rsid w:val="007F5D07"/>
    <w:rsid w:val="008063D1"/>
    <w:rsid w:val="00807C3C"/>
    <w:rsid w:val="008108DB"/>
    <w:rsid w:val="008110B0"/>
    <w:rsid w:val="00814A95"/>
    <w:rsid w:val="00817272"/>
    <w:rsid w:val="00817279"/>
    <w:rsid w:val="00817BE0"/>
    <w:rsid w:val="0082186D"/>
    <w:rsid w:val="00821A83"/>
    <w:rsid w:val="00824092"/>
    <w:rsid w:val="00827B53"/>
    <w:rsid w:val="008312C4"/>
    <w:rsid w:val="00834343"/>
    <w:rsid w:val="00834A2F"/>
    <w:rsid w:val="0083635E"/>
    <w:rsid w:val="008374D6"/>
    <w:rsid w:val="00842397"/>
    <w:rsid w:val="0084425F"/>
    <w:rsid w:val="00850356"/>
    <w:rsid w:val="00857702"/>
    <w:rsid w:val="00863235"/>
    <w:rsid w:val="00866F02"/>
    <w:rsid w:val="008709B3"/>
    <w:rsid w:val="00872E82"/>
    <w:rsid w:val="0087342D"/>
    <w:rsid w:val="00874207"/>
    <w:rsid w:val="00877891"/>
    <w:rsid w:val="008804E3"/>
    <w:rsid w:val="00883F2A"/>
    <w:rsid w:val="0088469C"/>
    <w:rsid w:val="0088531A"/>
    <w:rsid w:val="00886173"/>
    <w:rsid w:val="00886CB2"/>
    <w:rsid w:val="00891B2F"/>
    <w:rsid w:val="00891D87"/>
    <w:rsid w:val="00892F0D"/>
    <w:rsid w:val="00893695"/>
    <w:rsid w:val="008938FF"/>
    <w:rsid w:val="00893B2F"/>
    <w:rsid w:val="00895A37"/>
    <w:rsid w:val="00895E25"/>
    <w:rsid w:val="00896131"/>
    <w:rsid w:val="008968A5"/>
    <w:rsid w:val="00896FF3"/>
    <w:rsid w:val="008971F8"/>
    <w:rsid w:val="008977F6"/>
    <w:rsid w:val="008A092F"/>
    <w:rsid w:val="008A3530"/>
    <w:rsid w:val="008A36AC"/>
    <w:rsid w:val="008A5BCF"/>
    <w:rsid w:val="008A6620"/>
    <w:rsid w:val="008A7F49"/>
    <w:rsid w:val="008B110D"/>
    <w:rsid w:val="008B561F"/>
    <w:rsid w:val="008B5DA2"/>
    <w:rsid w:val="008B5F97"/>
    <w:rsid w:val="008C0F20"/>
    <w:rsid w:val="008C556A"/>
    <w:rsid w:val="008C7529"/>
    <w:rsid w:val="008D44C4"/>
    <w:rsid w:val="008D54A9"/>
    <w:rsid w:val="008E244D"/>
    <w:rsid w:val="008E2D94"/>
    <w:rsid w:val="008E360A"/>
    <w:rsid w:val="008E3AA0"/>
    <w:rsid w:val="008E5252"/>
    <w:rsid w:val="008F0B00"/>
    <w:rsid w:val="008F3F0E"/>
    <w:rsid w:val="008F7286"/>
    <w:rsid w:val="008F74C5"/>
    <w:rsid w:val="00901949"/>
    <w:rsid w:val="00901D6E"/>
    <w:rsid w:val="00903A38"/>
    <w:rsid w:val="00904FBB"/>
    <w:rsid w:val="009130AE"/>
    <w:rsid w:val="00914B25"/>
    <w:rsid w:val="00914F5D"/>
    <w:rsid w:val="0091642C"/>
    <w:rsid w:val="00916C80"/>
    <w:rsid w:val="00916D99"/>
    <w:rsid w:val="009206BB"/>
    <w:rsid w:val="009214E1"/>
    <w:rsid w:val="00922DFC"/>
    <w:rsid w:val="00923374"/>
    <w:rsid w:val="009261B2"/>
    <w:rsid w:val="00927F1A"/>
    <w:rsid w:val="00930BF4"/>
    <w:rsid w:val="00932194"/>
    <w:rsid w:val="00933849"/>
    <w:rsid w:val="00935E89"/>
    <w:rsid w:val="009400CC"/>
    <w:rsid w:val="00940B9B"/>
    <w:rsid w:val="009420D0"/>
    <w:rsid w:val="009467EA"/>
    <w:rsid w:val="00946C80"/>
    <w:rsid w:val="00950F6F"/>
    <w:rsid w:val="009519A8"/>
    <w:rsid w:val="00955EC2"/>
    <w:rsid w:val="009565EF"/>
    <w:rsid w:val="009574D5"/>
    <w:rsid w:val="00962C8A"/>
    <w:rsid w:val="00962D3B"/>
    <w:rsid w:val="0096309D"/>
    <w:rsid w:val="009639A2"/>
    <w:rsid w:val="0096493C"/>
    <w:rsid w:val="0096798D"/>
    <w:rsid w:val="009726B9"/>
    <w:rsid w:val="00973C47"/>
    <w:rsid w:val="00974465"/>
    <w:rsid w:val="00974A23"/>
    <w:rsid w:val="00976DCD"/>
    <w:rsid w:val="00981167"/>
    <w:rsid w:val="009834E2"/>
    <w:rsid w:val="00983913"/>
    <w:rsid w:val="00984803"/>
    <w:rsid w:val="00986C27"/>
    <w:rsid w:val="009918CD"/>
    <w:rsid w:val="00991FB7"/>
    <w:rsid w:val="00992C85"/>
    <w:rsid w:val="0099430E"/>
    <w:rsid w:val="009948AF"/>
    <w:rsid w:val="009975B4"/>
    <w:rsid w:val="00997E6A"/>
    <w:rsid w:val="009A178A"/>
    <w:rsid w:val="009A2442"/>
    <w:rsid w:val="009A75B6"/>
    <w:rsid w:val="009A7A0B"/>
    <w:rsid w:val="009B00B1"/>
    <w:rsid w:val="009B11EA"/>
    <w:rsid w:val="009B4DEA"/>
    <w:rsid w:val="009B5B03"/>
    <w:rsid w:val="009C0720"/>
    <w:rsid w:val="009C2601"/>
    <w:rsid w:val="009C3DCB"/>
    <w:rsid w:val="009C40B8"/>
    <w:rsid w:val="009C5AA2"/>
    <w:rsid w:val="009C6A58"/>
    <w:rsid w:val="009C7FBD"/>
    <w:rsid w:val="009D0EE9"/>
    <w:rsid w:val="009D229C"/>
    <w:rsid w:val="009D3328"/>
    <w:rsid w:val="009D4FC5"/>
    <w:rsid w:val="009D58E1"/>
    <w:rsid w:val="009D7757"/>
    <w:rsid w:val="009E0779"/>
    <w:rsid w:val="009E2A6F"/>
    <w:rsid w:val="009E4026"/>
    <w:rsid w:val="009E5D20"/>
    <w:rsid w:val="009F063E"/>
    <w:rsid w:val="009F0BA6"/>
    <w:rsid w:val="009F4EDC"/>
    <w:rsid w:val="00A04383"/>
    <w:rsid w:val="00A04577"/>
    <w:rsid w:val="00A04D58"/>
    <w:rsid w:val="00A04EC1"/>
    <w:rsid w:val="00A061FE"/>
    <w:rsid w:val="00A115B1"/>
    <w:rsid w:val="00A12052"/>
    <w:rsid w:val="00A12792"/>
    <w:rsid w:val="00A21711"/>
    <w:rsid w:val="00A22281"/>
    <w:rsid w:val="00A22A00"/>
    <w:rsid w:val="00A23BF9"/>
    <w:rsid w:val="00A320D6"/>
    <w:rsid w:val="00A36165"/>
    <w:rsid w:val="00A37319"/>
    <w:rsid w:val="00A41BF2"/>
    <w:rsid w:val="00A42558"/>
    <w:rsid w:val="00A425ED"/>
    <w:rsid w:val="00A4285E"/>
    <w:rsid w:val="00A472B4"/>
    <w:rsid w:val="00A5260C"/>
    <w:rsid w:val="00A52DFF"/>
    <w:rsid w:val="00A52F8D"/>
    <w:rsid w:val="00A52F91"/>
    <w:rsid w:val="00A55BF8"/>
    <w:rsid w:val="00A55E37"/>
    <w:rsid w:val="00A574B6"/>
    <w:rsid w:val="00A6346D"/>
    <w:rsid w:val="00A636E9"/>
    <w:rsid w:val="00A6580B"/>
    <w:rsid w:val="00A65F37"/>
    <w:rsid w:val="00A67772"/>
    <w:rsid w:val="00A70497"/>
    <w:rsid w:val="00A73DDF"/>
    <w:rsid w:val="00A8324B"/>
    <w:rsid w:val="00A85AD7"/>
    <w:rsid w:val="00A87B5B"/>
    <w:rsid w:val="00A87CB1"/>
    <w:rsid w:val="00A93B9D"/>
    <w:rsid w:val="00A93C40"/>
    <w:rsid w:val="00A97692"/>
    <w:rsid w:val="00AA16A7"/>
    <w:rsid w:val="00AA40B2"/>
    <w:rsid w:val="00AB2F4E"/>
    <w:rsid w:val="00AB79B0"/>
    <w:rsid w:val="00AC340F"/>
    <w:rsid w:val="00AC364D"/>
    <w:rsid w:val="00AC5484"/>
    <w:rsid w:val="00AC5C26"/>
    <w:rsid w:val="00AC63F0"/>
    <w:rsid w:val="00AE05E5"/>
    <w:rsid w:val="00AE39C4"/>
    <w:rsid w:val="00AE7106"/>
    <w:rsid w:val="00AE7795"/>
    <w:rsid w:val="00AE7BEF"/>
    <w:rsid w:val="00AF0CD7"/>
    <w:rsid w:val="00AF1C9E"/>
    <w:rsid w:val="00AF21F5"/>
    <w:rsid w:val="00AF2804"/>
    <w:rsid w:val="00AF2996"/>
    <w:rsid w:val="00AF2D6F"/>
    <w:rsid w:val="00AF72A3"/>
    <w:rsid w:val="00B01322"/>
    <w:rsid w:val="00B026B4"/>
    <w:rsid w:val="00B03797"/>
    <w:rsid w:val="00B037FD"/>
    <w:rsid w:val="00B0473B"/>
    <w:rsid w:val="00B11EAC"/>
    <w:rsid w:val="00B16532"/>
    <w:rsid w:val="00B16E18"/>
    <w:rsid w:val="00B21FD5"/>
    <w:rsid w:val="00B22A0E"/>
    <w:rsid w:val="00B22F10"/>
    <w:rsid w:val="00B27D36"/>
    <w:rsid w:val="00B27F8D"/>
    <w:rsid w:val="00B3011E"/>
    <w:rsid w:val="00B31FA1"/>
    <w:rsid w:val="00B3344D"/>
    <w:rsid w:val="00B36B82"/>
    <w:rsid w:val="00B4027D"/>
    <w:rsid w:val="00B433A0"/>
    <w:rsid w:val="00B43717"/>
    <w:rsid w:val="00B44F3C"/>
    <w:rsid w:val="00B4707E"/>
    <w:rsid w:val="00B53922"/>
    <w:rsid w:val="00B57ACA"/>
    <w:rsid w:val="00B60618"/>
    <w:rsid w:val="00B66269"/>
    <w:rsid w:val="00B665F0"/>
    <w:rsid w:val="00B70BAF"/>
    <w:rsid w:val="00B72048"/>
    <w:rsid w:val="00B738B3"/>
    <w:rsid w:val="00B748C4"/>
    <w:rsid w:val="00B74DD4"/>
    <w:rsid w:val="00B7503A"/>
    <w:rsid w:val="00B75881"/>
    <w:rsid w:val="00B80B1D"/>
    <w:rsid w:val="00B81101"/>
    <w:rsid w:val="00B8350B"/>
    <w:rsid w:val="00B842F0"/>
    <w:rsid w:val="00B85BB3"/>
    <w:rsid w:val="00B86076"/>
    <w:rsid w:val="00B862C7"/>
    <w:rsid w:val="00B9147B"/>
    <w:rsid w:val="00B91797"/>
    <w:rsid w:val="00B92CDF"/>
    <w:rsid w:val="00B94B02"/>
    <w:rsid w:val="00B954BE"/>
    <w:rsid w:val="00B978DF"/>
    <w:rsid w:val="00BA121A"/>
    <w:rsid w:val="00BA1577"/>
    <w:rsid w:val="00BA24C3"/>
    <w:rsid w:val="00BA2EB9"/>
    <w:rsid w:val="00BA5CAD"/>
    <w:rsid w:val="00BA618F"/>
    <w:rsid w:val="00BA64AF"/>
    <w:rsid w:val="00BB0BFA"/>
    <w:rsid w:val="00BB61BA"/>
    <w:rsid w:val="00BB6CFD"/>
    <w:rsid w:val="00BC07F7"/>
    <w:rsid w:val="00BC1B10"/>
    <w:rsid w:val="00BC273D"/>
    <w:rsid w:val="00BC321C"/>
    <w:rsid w:val="00BC39A4"/>
    <w:rsid w:val="00BC4E1E"/>
    <w:rsid w:val="00BC5A6C"/>
    <w:rsid w:val="00BC7CE5"/>
    <w:rsid w:val="00BC7E39"/>
    <w:rsid w:val="00BD074D"/>
    <w:rsid w:val="00BD1E2A"/>
    <w:rsid w:val="00BD2D7D"/>
    <w:rsid w:val="00BD2DEA"/>
    <w:rsid w:val="00BD35B1"/>
    <w:rsid w:val="00BD4F29"/>
    <w:rsid w:val="00BD61C9"/>
    <w:rsid w:val="00BE05A0"/>
    <w:rsid w:val="00BE0C36"/>
    <w:rsid w:val="00BE2B7E"/>
    <w:rsid w:val="00BE528A"/>
    <w:rsid w:val="00BE5CEB"/>
    <w:rsid w:val="00BE6243"/>
    <w:rsid w:val="00BF0386"/>
    <w:rsid w:val="00BF0CEB"/>
    <w:rsid w:val="00BF0E2C"/>
    <w:rsid w:val="00BF19FA"/>
    <w:rsid w:val="00BF3020"/>
    <w:rsid w:val="00BF3507"/>
    <w:rsid w:val="00C01EFD"/>
    <w:rsid w:val="00C03FE7"/>
    <w:rsid w:val="00C04C45"/>
    <w:rsid w:val="00C059EF"/>
    <w:rsid w:val="00C104FB"/>
    <w:rsid w:val="00C105A9"/>
    <w:rsid w:val="00C115B9"/>
    <w:rsid w:val="00C11CF5"/>
    <w:rsid w:val="00C121CB"/>
    <w:rsid w:val="00C17C50"/>
    <w:rsid w:val="00C228D3"/>
    <w:rsid w:val="00C22F1B"/>
    <w:rsid w:val="00C238CF"/>
    <w:rsid w:val="00C24DFD"/>
    <w:rsid w:val="00C25640"/>
    <w:rsid w:val="00C329BB"/>
    <w:rsid w:val="00C33715"/>
    <w:rsid w:val="00C3494E"/>
    <w:rsid w:val="00C3626B"/>
    <w:rsid w:val="00C37186"/>
    <w:rsid w:val="00C37AF4"/>
    <w:rsid w:val="00C41B44"/>
    <w:rsid w:val="00C41FB9"/>
    <w:rsid w:val="00C4213A"/>
    <w:rsid w:val="00C42A0C"/>
    <w:rsid w:val="00C433A5"/>
    <w:rsid w:val="00C455C0"/>
    <w:rsid w:val="00C456AA"/>
    <w:rsid w:val="00C47AA7"/>
    <w:rsid w:val="00C503A2"/>
    <w:rsid w:val="00C50452"/>
    <w:rsid w:val="00C527FE"/>
    <w:rsid w:val="00C533B1"/>
    <w:rsid w:val="00C5772B"/>
    <w:rsid w:val="00C627C0"/>
    <w:rsid w:val="00C62B0D"/>
    <w:rsid w:val="00C649CC"/>
    <w:rsid w:val="00C6695D"/>
    <w:rsid w:val="00C72194"/>
    <w:rsid w:val="00C72BA1"/>
    <w:rsid w:val="00C74995"/>
    <w:rsid w:val="00C74AAB"/>
    <w:rsid w:val="00C80894"/>
    <w:rsid w:val="00C84FAE"/>
    <w:rsid w:val="00C93513"/>
    <w:rsid w:val="00C9496D"/>
    <w:rsid w:val="00C95C13"/>
    <w:rsid w:val="00C96B92"/>
    <w:rsid w:val="00C972D0"/>
    <w:rsid w:val="00CA15D5"/>
    <w:rsid w:val="00CA2DE0"/>
    <w:rsid w:val="00CA4D45"/>
    <w:rsid w:val="00CA4E0F"/>
    <w:rsid w:val="00CA5946"/>
    <w:rsid w:val="00CA6CCC"/>
    <w:rsid w:val="00CB25EB"/>
    <w:rsid w:val="00CB34DA"/>
    <w:rsid w:val="00CB3743"/>
    <w:rsid w:val="00CB60D0"/>
    <w:rsid w:val="00CC2408"/>
    <w:rsid w:val="00CC2AF5"/>
    <w:rsid w:val="00CC2DA7"/>
    <w:rsid w:val="00CC43B7"/>
    <w:rsid w:val="00CC6785"/>
    <w:rsid w:val="00CC67B1"/>
    <w:rsid w:val="00CC72B6"/>
    <w:rsid w:val="00CC7AF8"/>
    <w:rsid w:val="00CC7E13"/>
    <w:rsid w:val="00CD0AA5"/>
    <w:rsid w:val="00CD2C9D"/>
    <w:rsid w:val="00CD3922"/>
    <w:rsid w:val="00CD502E"/>
    <w:rsid w:val="00CE1362"/>
    <w:rsid w:val="00CE1D9A"/>
    <w:rsid w:val="00CE2C3C"/>
    <w:rsid w:val="00CE47BE"/>
    <w:rsid w:val="00CE646B"/>
    <w:rsid w:val="00CE6FD1"/>
    <w:rsid w:val="00CF05D3"/>
    <w:rsid w:val="00CF2932"/>
    <w:rsid w:val="00CF30DD"/>
    <w:rsid w:val="00CF32E9"/>
    <w:rsid w:val="00CF3D0F"/>
    <w:rsid w:val="00CF5F67"/>
    <w:rsid w:val="00CF66A2"/>
    <w:rsid w:val="00CF7AEC"/>
    <w:rsid w:val="00D00283"/>
    <w:rsid w:val="00D01D91"/>
    <w:rsid w:val="00D02EEC"/>
    <w:rsid w:val="00D034D4"/>
    <w:rsid w:val="00D049AF"/>
    <w:rsid w:val="00D12A7F"/>
    <w:rsid w:val="00D12E2F"/>
    <w:rsid w:val="00D14408"/>
    <w:rsid w:val="00D14BFD"/>
    <w:rsid w:val="00D16894"/>
    <w:rsid w:val="00D16AEC"/>
    <w:rsid w:val="00D24A78"/>
    <w:rsid w:val="00D25A4B"/>
    <w:rsid w:val="00D268C8"/>
    <w:rsid w:val="00D271D2"/>
    <w:rsid w:val="00D309CC"/>
    <w:rsid w:val="00D30B62"/>
    <w:rsid w:val="00D31B68"/>
    <w:rsid w:val="00D327BD"/>
    <w:rsid w:val="00D37249"/>
    <w:rsid w:val="00D453CF"/>
    <w:rsid w:val="00D4722A"/>
    <w:rsid w:val="00D475D1"/>
    <w:rsid w:val="00D57FA2"/>
    <w:rsid w:val="00D63FEC"/>
    <w:rsid w:val="00D65517"/>
    <w:rsid w:val="00D65EA4"/>
    <w:rsid w:val="00D71C08"/>
    <w:rsid w:val="00D77120"/>
    <w:rsid w:val="00D8107A"/>
    <w:rsid w:val="00D815B1"/>
    <w:rsid w:val="00D81D6D"/>
    <w:rsid w:val="00D83C08"/>
    <w:rsid w:val="00D844E0"/>
    <w:rsid w:val="00D86DEF"/>
    <w:rsid w:val="00D9723F"/>
    <w:rsid w:val="00DA145E"/>
    <w:rsid w:val="00DA332E"/>
    <w:rsid w:val="00DA4203"/>
    <w:rsid w:val="00DA4C60"/>
    <w:rsid w:val="00DA5A30"/>
    <w:rsid w:val="00DA6305"/>
    <w:rsid w:val="00DA715F"/>
    <w:rsid w:val="00DB629F"/>
    <w:rsid w:val="00DB6502"/>
    <w:rsid w:val="00DB69A6"/>
    <w:rsid w:val="00DB69DE"/>
    <w:rsid w:val="00DC05CC"/>
    <w:rsid w:val="00DC1D8E"/>
    <w:rsid w:val="00DC36DA"/>
    <w:rsid w:val="00DC49FF"/>
    <w:rsid w:val="00DC5832"/>
    <w:rsid w:val="00DC758D"/>
    <w:rsid w:val="00DD0DE1"/>
    <w:rsid w:val="00DD1216"/>
    <w:rsid w:val="00DE007C"/>
    <w:rsid w:val="00DE07C0"/>
    <w:rsid w:val="00DE3A25"/>
    <w:rsid w:val="00DE45D7"/>
    <w:rsid w:val="00DE60E6"/>
    <w:rsid w:val="00DE6BE6"/>
    <w:rsid w:val="00DE75F9"/>
    <w:rsid w:val="00DF0048"/>
    <w:rsid w:val="00DF11D2"/>
    <w:rsid w:val="00DF13D5"/>
    <w:rsid w:val="00DF18C8"/>
    <w:rsid w:val="00DF24B9"/>
    <w:rsid w:val="00E00C8B"/>
    <w:rsid w:val="00E01855"/>
    <w:rsid w:val="00E0425C"/>
    <w:rsid w:val="00E04FAB"/>
    <w:rsid w:val="00E0741D"/>
    <w:rsid w:val="00E10422"/>
    <w:rsid w:val="00E10EBD"/>
    <w:rsid w:val="00E1137B"/>
    <w:rsid w:val="00E11F9E"/>
    <w:rsid w:val="00E12B9C"/>
    <w:rsid w:val="00E1363E"/>
    <w:rsid w:val="00E14F71"/>
    <w:rsid w:val="00E159BB"/>
    <w:rsid w:val="00E1656B"/>
    <w:rsid w:val="00E17F5B"/>
    <w:rsid w:val="00E201FC"/>
    <w:rsid w:val="00E20473"/>
    <w:rsid w:val="00E20DA5"/>
    <w:rsid w:val="00E22A4D"/>
    <w:rsid w:val="00E22F01"/>
    <w:rsid w:val="00E30FB3"/>
    <w:rsid w:val="00E31225"/>
    <w:rsid w:val="00E31901"/>
    <w:rsid w:val="00E3311D"/>
    <w:rsid w:val="00E41931"/>
    <w:rsid w:val="00E43AFB"/>
    <w:rsid w:val="00E43ECF"/>
    <w:rsid w:val="00E52359"/>
    <w:rsid w:val="00E52F81"/>
    <w:rsid w:val="00E564F3"/>
    <w:rsid w:val="00E57EE1"/>
    <w:rsid w:val="00E60ADA"/>
    <w:rsid w:val="00E618F6"/>
    <w:rsid w:val="00E62E23"/>
    <w:rsid w:val="00E63EC1"/>
    <w:rsid w:val="00E64AE0"/>
    <w:rsid w:val="00E65D71"/>
    <w:rsid w:val="00E675F6"/>
    <w:rsid w:val="00E67DB9"/>
    <w:rsid w:val="00E74724"/>
    <w:rsid w:val="00E7632A"/>
    <w:rsid w:val="00E76B9C"/>
    <w:rsid w:val="00E81E3E"/>
    <w:rsid w:val="00E83596"/>
    <w:rsid w:val="00E83FBF"/>
    <w:rsid w:val="00E8545A"/>
    <w:rsid w:val="00E8592F"/>
    <w:rsid w:val="00E909EE"/>
    <w:rsid w:val="00E94D37"/>
    <w:rsid w:val="00E95CEE"/>
    <w:rsid w:val="00E96155"/>
    <w:rsid w:val="00E96536"/>
    <w:rsid w:val="00EA0306"/>
    <w:rsid w:val="00EA2B12"/>
    <w:rsid w:val="00EA34CE"/>
    <w:rsid w:val="00EA3850"/>
    <w:rsid w:val="00EA74AA"/>
    <w:rsid w:val="00EA7906"/>
    <w:rsid w:val="00EB1AF4"/>
    <w:rsid w:val="00EB5A2E"/>
    <w:rsid w:val="00EB629C"/>
    <w:rsid w:val="00EB7A3E"/>
    <w:rsid w:val="00EC1686"/>
    <w:rsid w:val="00EC44A5"/>
    <w:rsid w:val="00EC7801"/>
    <w:rsid w:val="00ED4603"/>
    <w:rsid w:val="00ED4DD3"/>
    <w:rsid w:val="00ED6610"/>
    <w:rsid w:val="00ED6DD8"/>
    <w:rsid w:val="00ED74FA"/>
    <w:rsid w:val="00ED7BFC"/>
    <w:rsid w:val="00EE08EE"/>
    <w:rsid w:val="00EE16D3"/>
    <w:rsid w:val="00EE2FD1"/>
    <w:rsid w:val="00EE3FB2"/>
    <w:rsid w:val="00EE4044"/>
    <w:rsid w:val="00EE7EFD"/>
    <w:rsid w:val="00EF0845"/>
    <w:rsid w:val="00EF1676"/>
    <w:rsid w:val="00EF2B3C"/>
    <w:rsid w:val="00EF372A"/>
    <w:rsid w:val="00EF44E7"/>
    <w:rsid w:val="00F04CD5"/>
    <w:rsid w:val="00F07382"/>
    <w:rsid w:val="00F116E5"/>
    <w:rsid w:val="00F123FB"/>
    <w:rsid w:val="00F139FF"/>
    <w:rsid w:val="00F17ACF"/>
    <w:rsid w:val="00F215C1"/>
    <w:rsid w:val="00F22259"/>
    <w:rsid w:val="00F22858"/>
    <w:rsid w:val="00F2323E"/>
    <w:rsid w:val="00F24201"/>
    <w:rsid w:val="00F25A08"/>
    <w:rsid w:val="00F30E5E"/>
    <w:rsid w:val="00F33E52"/>
    <w:rsid w:val="00F34174"/>
    <w:rsid w:val="00F34DC8"/>
    <w:rsid w:val="00F36CF5"/>
    <w:rsid w:val="00F40741"/>
    <w:rsid w:val="00F41372"/>
    <w:rsid w:val="00F41499"/>
    <w:rsid w:val="00F42063"/>
    <w:rsid w:val="00F45736"/>
    <w:rsid w:val="00F46244"/>
    <w:rsid w:val="00F5222F"/>
    <w:rsid w:val="00F5312F"/>
    <w:rsid w:val="00F54EAA"/>
    <w:rsid w:val="00F56FBE"/>
    <w:rsid w:val="00F60B7F"/>
    <w:rsid w:val="00F63154"/>
    <w:rsid w:val="00F67548"/>
    <w:rsid w:val="00F67B56"/>
    <w:rsid w:val="00F749F8"/>
    <w:rsid w:val="00F7761E"/>
    <w:rsid w:val="00F80B72"/>
    <w:rsid w:val="00F8334A"/>
    <w:rsid w:val="00F85A5B"/>
    <w:rsid w:val="00F874C5"/>
    <w:rsid w:val="00F91830"/>
    <w:rsid w:val="00F91F68"/>
    <w:rsid w:val="00F9380D"/>
    <w:rsid w:val="00F95709"/>
    <w:rsid w:val="00F969DE"/>
    <w:rsid w:val="00F979A6"/>
    <w:rsid w:val="00FA0B86"/>
    <w:rsid w:val="00FA2EBC"/>
    <w:rsid w:val="00FA7BE2"/>
    <w:rsid w:val="00FA7FBB"/>
    <w:rsid w:val="00FB2FBE"/>
    <w:rsid w:val="00FB332C"/>
    <w:rsid w:val="00FB37D5"/>
    <w:rsid w:val="00FB4B9D"/>
    <w:rsid w:val="00FB5E74"/>
    <w:rsid w:val="00FB65D1"/>
    <w:rsid w:val="00FC0DEE"/>
    <w:rsid w:val="00FC218F"/>
    <w:rsid w:val="00FC2814"/>
    <w:rsid w:val="00FC2B48"/>
    <w:rsid w:val="00FC3356"/>
    <w:rsid w:val="00FC444A"/>
    <w:rsid w:val="00FC5265"/>
    <w:rsid w:val="00FD21F3"/>
    <w:rsid w:val="00FD38FE"/>
    <w:rsid w:val="00FD4E0B"/>
    <w:rsid w:val="00FD5C7D"/>
    <w:rsid w:val="00FD72AC"/>
    <w:rsid w:val="00FD75EF"/>
    <w:rsid w:val="00FD78F8"/>
    <w:rsid w:val="00FD7E55"/>
    <w:rsid w:val="00FE0E0C"/>
    <w:rsid w:val="00FE13F0"/>
    <w:rsid w:val="00FE1D7E"/>
    <w:rsid w:val="00FE20C8"/>
    <w:rsid w:val="00FE3A00"/>
    <w:rsid w:val="00FE3CB7"/>
    <w:rsid w:val="00FE5BA5"/>
    <w:rsid w:val="00FF576B"/>
    <w:rsid w:val="00FF6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BB8A"/>
  <w15:chartTrackingRefBased/>
  <w15:docId w15:val="{85C5487A-5A79-4972-8B70-58DC450E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0AB"/>
  </w:style>
  <w:style w:type="paragraph" w:styleId="Heading1">
    <w:name w:val="heading 1"/>
    <w:basedOn w:val="Normal"/>
    <w:next w:val="Normal"/>
    <w:link w:val="Heading1Char"/>
    <w:uiPriority w:val="9"/>
    <w:qFormat/>
    <w:rsid w:val="001549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4C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13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941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s,Bullet Lists1,Bullet Lists2,Bullet Lists3,Bullet Lists4,Bullet Lists5,Bullet Lists6,Bullet Lists7,Bullet Lists8,Bullet Lists9,Bullet Lists10,Bullet Lists11,Colorful List - Accent 11,Bullet Level 1"/>
    <w:basedOn w:val="Normal"/>
    <w:link w:val="ListParagraphChar"/>
    <w:uiPriority w:val="34"/>
    <w:qFormat/>
    <w:rsid w:val="00154922"/>
    <w:pPr>
      <w:ind w:left="720"/>
      <w:contextualSpacing/>
    </w:pPr>
  </w:style>
  <w:style w:type="character" w:customStyle="1" w:styleId="Heading1Char">
    <w:name w:val="Heading 1 Char"/>
    <w:basedOn w:val="DefaultParagraphFont"/>
    <w:link w:val="Heading1"/>
    <w:uiPriority w:val="9"/>
    <w:rsid w:val="0015492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04CF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65D87"/>
    <w:rPr>
      <w:sz w:val="16"/>
      <w:szCs w:val="16"/>
    </w:rPr>
  </w:style>
  <w:style w:type="paragraph" w:styleId="CommentText">
    <w:name w:val="annotation text"/>
    <w:basedOn w:val="Normal"/>
    <w:link w:val="CommentTextChar"/>
    <w:uiPriority w:val="99"/>
    <w:unhideWhenUsed/>
    <w:rsid w:val="00265D87"/>
    <w:pPr>
      <w:spacing w:line="240" w:lineRule="auto"/>
    </w:pPr>
    <w:rPr>
      <w:sz w:val="20"/>
      <w:szCs w:val="20"/>
    </w:rPr>
  </w:style>
  <w:style w:type="character" w:customStyle="1" w:styleId="CommentTextChar">
    <w:name w:val="Comment Text Char"/>
    <w:basedOn w:val="DefaultParagraphFont"/>
    <w:link w:val="CommentText"/>
    <w:uiPriority w:val="99"/>
    <w:rsid w:val="00265D87"/>
    <w:rPr>
      <w:sz w:val="20"/>
      <w:szCs w:val="20"/>
    </w:rPr>
  </w:style>
  <w:style w:type="character" w:customStyle="1" w:styleId="Heading3Char">
    <w:name w:val="Heading 3 Char"/>
    <w:basedOn w:val="DefaultParagraphFont"/>
    <w:link w:val="Heading3"/>
    <w:uiPriority w:val="9"/>
    <w:rsid w:val="006613BA"/>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773486"/>
    <w:rPr>
      <w:b/>
      <w:bCs/>
    </w:rPr>
  </w:style>
  <w:style w:type="character" w:customStyle="1" w:styleId="CommentSubjectChar">
    <w:name w:val="Comment Subject Char"/>
    <w:basedOn w:val="CommentTextChar"/>
    <w:link w:val="CommentSubject"/>
    <w:uiPriority w:val="99"/>
    <w:semiHidden/>
    <w:rsid w:val="00773486"/>
    <w:rPr>
      <w:b/>
      <w:bCs/>
      <w:sz w:val="20"/>
      <w:szCs w:val="20"/>
    </w:rPr>
  </w:style>
  <w:style w:type="paragraph" w:customStyle="1" w:styleId="Default">
    <w:name w:val="Default"/>
    <w:rsid w:val="00A04577"/>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Lists Char,Bullet Lists1 Char,Bullet Lists2 Char,Bullet Lists3 Char,Bullet Lists4 Char,Bullet Lists5 Char,Bullet Lists6 Char,Bullet Lists7 Char,Bullet Lists8 Char,Bullet Lists9 Char,Bullet Lists10 Char,Bullet Lists11 Char"/>
    <w:basedOn w:val="DefaultParagraphFont"/>
    <w:link w:val="ListParagraph"/>
    <w:uiPriority w:val="34"/>
    <w:rsid w:val="00FE5BA5"/>
  </w:style>
  <w:style w:type="character" w:customStyle="1" w:styleId="Heading4Char">
    <w:name w:val="Heading 4 Char"/>
    <w:basedOn w:val="DefaultParagraphFont"/>
    <w:link w:val="Heading4"/>
    <w:uiPriority w:val="9"/>
    <w:rsid w:val="004941B3"/>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semiHidden/>
    <w:unhideWhenUsed/>
    <w:rsid w:val="004941B3"/>
    <w:pPr>
      <w:spacing w:after="0" w:line="240" w:lineRule="auto"/>
    </w:pPr>
    <w:rPr>
      <w:sz w:val="20"/>
      <w:szCs w:val="20"/>
    </w:rPr>
  </w:style>
  <w:style w:type="character" w:customStyle="1" w:styleId="FootnoteTextChar">
    <w:name w:val="Footnote Text Char"/>
    <w:basedOn w:val="DefaultParagraphFont"/>
    <w:link w:val="FootnoteText"/>
    <w:semiHidden/>
    <w:rsid w:val="004941B3"/>
    <w:rPr>
      <w:sz w:val="20"/>
      <w:szCs w:val="20"/>
    </w:rPr>
  </w:style>
  <w:style w:type="character" w:styleId="FootnoteReference">
    <w:name w:val="footnote reference"/>
    <w:basedOn w:val="DefaultParagraphFont"/>
    <w:uiPriority w:val="99"/>
    <w:unhideWhenUsed/>
    <w:rsid w:val="004941B3"/>
    <w:rPr>
      <w:vertAlign w:val="superscript"/>
    </w:rPr>
  </w:style>
  <w:style w:type="character" w:styleId="Hyperlink">
    <w:name w:val="Hyperlink"/>
    <w:basedOn w:val="DefaultParagraphFont"/>
    <w:uiPriority w:val="99"/>
    <w:unhideWhenUsed/>
    <w:rsid w:val="00B03797"/>
    <w:rPr>
      <w:color w:val="0563C1" w:themeColor="hyperlink"/>
      <w:u w:val="single"/>
    </w:rPr>
  </w:style>
  <w:style w:type="character" w:styleId="UnresolvedMention">
    <w:name w:val="Unresolved Mention"/>
    <w:basedOn w:val="DefaultParagraphFont"/>
    <w:uiPriority w:val="99"/>
    <w:semiHidden/>
    <w:unhideWhenUsed/>
    <w:rsid w:val="00B03797"/>
    <w:rPr>
      <w:color w:val="605E5C"/>
      <w:shd w:val="clear" w:color="auto" w:fill="E1DFDD"/>
    </w:rPr>
  </w:style>
  <w:style w:type="paragraph" w:styleId="Revision">
    <w:name w:val="Revision"/>
    <w:hidden/>
    <w:uiPriority w:val="99"/>
    <w:semiHidden/>
    <w:rsid w:val="00B862C7"/>
    <w:pPr>
      <w:spacing w:after="0" w:line="240" w:lineRule="auto"/>
    </w:pPr>
  </w:style>
  <w:style w:type="paragraph" w:styleId="BalloonText">
    <w:name w:val="Balloon Text"/>
    <w:basedOn w:val="Normal"/>
    <w:link w:val="BalloonTextChar"/>
    <w:uiPriority w:val="99"/>
    <w:semiHidden/>
    <w:unhideWhenUsed/>
    <w:rsid w:val="00886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1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hedland.wa.gov.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council@porthedland.wa.gov.au" TargetMode="External"/><Relationship Id="rId4" Type="http://schemas.openxmlformats.org/officeDocument/2006/relationships/webSettings" Target="webSettings.xml"/><Relationship Id="rId9" Type="http://schemas.openxmlformats.org/officeDocument/2006/relationships/hyperlink" Target="http://www.porthedland.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11</Pages>
  <Words>3831</Words>
  <Characters>21459</Characters>
  <Application>Microsoft Office Word</Application>
  <DocSecurity>0</DocSecurity>
  <Lines>369</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Galvin</dc:creator>
  <cp:keywords/>
  <dc:description/>
  <cp:lastModifiedBy>Rebecca Somerford</cp:lastModifiedBy>
  <cp:revision>53</cp:revision>
  <cp:lastPrinted>2022-02-25T02:13:00Z</cp:lastPrinted>
  <dcterms:created xsi:type="dcterms:W3CDTF">2022-03-02T04:58:00Z</dcterms:created>
  <dcterms:modified xsi:type="dcterms:W3CDTF">2022-03-31T08:15:00Z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K26A63B81</vt:lpwstr>
  </property>
</Properties>
</file>